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7575" w14:textId="77777777" w:rsidR="008A498A" w:rsidRDefault="00954C65">
      <w:pPr>
        <w:rPr>
          <w:b/>
          <w:sz w:val="24"/>
          <w:szCs w:val="24"/>
        </w:rPr>
      </w:pPr>
      <w:r>
        <w:rPr>
          <w:b/>
          <w:sz w:val="24"/>
          <w:szCs w:val="24"/>
        </w:rPr>
        <w:t>02-03</w:t>
      </w:r>
    </w:p>
    <w:p w14:paraId="6A28D1BC" w14:textId="77777777" w:rsidR="008A498A" w:rsidRDefault="008A498A">
      <w:pPr>
        <w:jc w:val="both"/>
        <w:rPr>
          <w:b/>
          <w:sz w:val="24"/>
          <w:szCs w:val="24"/>
        </w:rPr>
      </w:pPr>
    </w:p>
    <w:p w14:paraId="3B02F708" w14:textId="77777777" w:rsidR="008A498A" w:rsidRDefault="008A498A">
      <w:pPr>
        <w:jc w:val="both"/>
        <w:rPr>
          <w:b/>
          <w:sz w:val="24"/>
          <w:szCs w:val="24"/>
        </w:rPr>
      </w:pPr>
    </w:p>
    <w:p w14:paraId="7BCBD0A9" w14:textId="77777777" w:rsidR="008A498A" w:rsidRDefault="00954C6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14:paraId="5510CCAB" w14:textId="77777777" w:rsidR="008A498A" w:rsidRDefault="00954C6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Средняя общеобразовательная школа детский сад №15</w:t>
      </w:r>
    </w:p>
    <w:p w14:paraId="00889DE8" w14:textId="77777777" w:rsidR="008A498A" w:rsidRDefault="00954C6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городской округ Симферополь  </w:t>
      </w:r>
    </w:p>
    <w:p w14:paraId="141E8255" w14:textId="77777777" w:rsidR="008A498A" w:rsidRDefault="00954C6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Республики Крым</w:t>
      </w:r>
    </w:p>
    <w:p w14:paraId="717AC16E" w14:textId="77777777" w:rsidR="008A498A" w:rsidRDefault="008A498A">
      <w:pPr>
        <w:rPr>
          <w:b/>
          <w:sz w:val="24"/>
          <w:szCs w:val="24"/>
        </w:rPr>
      </w:pPr>
    </w:p>
    <w:p w14:paraId="0D5B9A67" w14:textId="77777777" w:rsidR="008A498A" w:rsidRDefault="008A498A">
      <w:pPr>
        <w:rPr>
          <w:b/>
          <w:sz w:val="24"/>
          <w:szCs w:val="24"/>
        </w:rPr>
      </w:pPr>
    </w:p>
    <w:p w14:paraId="0E3F1FD6" w14:textId="77777777" w:rsidR="008A498A" w:rsidRDefault="008A498A">
      <w:pPr>
        <w:rPr>
          <w:b/>
          <w:sz w:val="24"/>
          <w:szCs w:val="24"/>
        </w:rPr>
      </w:pPr>
    </w:p>
    <w:tbl>
      <w:tblPr>
        <w:tblW w:w="12315" w:type="dxa"/>
        <w:tblInd w:w="534" w:type="dxa"/>
        <w:tblLook w:val="01E0" w:firstRow="1" w:lastRow="1" w:firstColumn="1" w:lastColumn="1" w:noHBand="0" w:noVBand="0"/>
      </w:tblPr>
      <w:tblGrid>
        <w:gridCol w:w="3826"/>
        <w:gridCol w:w="3260"/>
        <w:gridCol w:w="5229"/>
      </w:tblGrid>
      <w:tr w:rsidR="008A498A" w14:paraId="4FCD5A9C" w14:textId="77777777">
        <w:tc>
          <w:tcPr>
            <w:tcW w:w="3826" w:type="dxa"/>
          </w:tcPr>
          <w:p w14:paraId="26B513FC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14:paraId="0BCC69B7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МО учителей</w:t>
            </w:r>
          </w:p>
          <w:p w14:paraId="3C0049AD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внеурочной деятельности и ДО</w:t>
            </w:r>
          </w:p>
          <w:p w14:paraId="72175487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14:paraId="0412A15A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 Н.В. </w:t>
            </w:r>
            <w:r>
              <w:rPr>
                <w:sz w:val="24"/>
                <w:szCs w:val="24"/>
              </w:rPr>
              <w:t xml:space="preserve">Верхотуров </w:t>
            </w:r>
          </w:p>
          <w:p w14:paraId="59C4B929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</w:t>
            </w:r>
            <w:proofErr w:type="gramStart"/>
            <w:r>
              <w:rPr>
                <w:sz w:val="24"/>
                <w:szCs w:val="24"/>
              </w:rPr>
              <w:t>_  от</w:t>
            </w:r>
            <w:proofErr w:type="gramEnd"/>
            <w:r>
              <w:rPr>
                <w:sz w:val="24"/>
                <w:szCs w:val="24"/>
              </w:rPr>
              <w:t>_____ 2021</w:t>
            </w:r>
          </w:p>
          <w:p w14:paraId="6B002DF6" w14:textId="77777777" w:rsidR="008A498A" w:rsidRDefault="008A498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0F02EEE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19451DFB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</w:p>
          <w:p w14:paraId="0B9BDE89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УВР</w:t>
            </w:r>
          </w:p>
          <w:p w14:paraId="75B4DD29" w14:textId="77777777" w:rsidR="008A498A" w:rsidRDefault="008A498A">
            <w:pPr>
              <w:rPr>
                <w:sz w:val="24"/>
                <w:szCs w:val="24"/>
              </w:rPr>
            </w:pPr>
          </w:p>
          <w:p w14:paraId="3695569C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А.С. Клочкова</w:t>
            </w:r>
          </w:p>
          <w:p w14:paraId="1A285F56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___________2021</w:t>
            </w:r>
          </w:p>
        </w:tc>
        <w:tc>
          <w:tcPr>
            <w:tcW w:w="5229" w:type="dxa"/>
          </w:tcPr>
          <w:p w14:paraId="19DE36B8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14:paraId="7CE5E777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  <w:p w14:paraId="1AEDAA08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gramStart"/>
            <w:r>
              <w:rPr>
                <w:sz w:val="24"/>
                <w:szCs w:val="24"/>
              </w:rPr>
              <w:t>СОШДС  №</w:t>
            </w:r>
            <w:proofErr w:type="gramEnd"/>
            <w:r>
              <w:rPr>
                <w:sz w:val="24"/>
                <w:szCs w:val="24"/>
              </w:rPr>
              <w:t xml:space="preserve"> 15</w:t>
            </w:r>
          </w:p>
          <w:p w14:paraId="2AA0BAAB" w14:textId="77777777" w:rsidR="008A498A" w:rsidRDefault="008A498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14:paraId="7325E9B7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Н.Б. Климова</w:t>
            </w:r>
          </w:p>
          <w:p w14:paraId="10840925" w14:textId="77777777" w:rsidR="008A498A" w:rsidRDefault="00954C65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>№____от_______2021</w:t>
            </w:r>
          </w:p>
          <w:p w14:paraId="345F8711" w14:textId="77777777" w:rsidR="008A498A" w:rsidRDefault="0095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498A" w14:paraId="342AA3A3" w14:textId="77777777">
        <w:tc>
          <w:tcPr>
            <w:tcW w:w="3826" w:type="dxa"/>
          </w:tcPr>
          <w:p w14:paraId="1419FECC" w14:textId="77777777" w:rsidR="008A498A" w:rsidRDefault="008A498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4508FB5" w14:textId="77777777" w:rsidR="008A498A" w:rsidRDefault="008A498A">
            <w:pPr>
              <w:rPr>
                <w:sz w:val="24"/>
                <w:szCs w:val="24"/>
              </w:rPr>
            </w:pPr>
          </w:p>
        </w:tc>
        <w:tc>
          <w:tcPr>
            <w:tcW w:w="5229" w:type="dxa"/>
          </w:tcPr>
          <w:p w14:paraId="61A5E40D" w14:textId="77777777" w:rsidR="008A498A" w:rsidRDefault="008A498A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14:paraId="088DE375" w14:textId="77777777" w:rsidR="008A498A" w:rsidRDefault="008A498A">
      <w:pPr>
        <w:jc w:val="center"/>
        <w:rPr>
          <w:b/>
          <w:sz w:val="24"/>
          <w:szCs w:val="24"/>
        </w:rPr>
      </w:pPr>
    </w:p>
    <w:p w14:paraId="465BB6BA" w14:textId="77777777" w:rsidR="008A498A" w:rsidRDefault="008A498A">
      <w:pPr>
        <w:rPr>
          <w:b/>
          <w:sz w:val="24"/>
          <w:szCs w:val="24"/>
        </w:rPr>
      </w:pPr>
    </w:p>
    <w:p w14:paraId="477DD264" w14:textId="77777777" w:rsidR="008A498A" w:rsidRDefault="008A498A">
      <w:pPr>
        <w:rPr>
          <w:b/>
          <w:sz w:val="24"/>
          <w:szCs w:val="24"/>
        </w:rPr>
      </w:pPr>
    </w:p>
    <w:p w14:paraId="40FD117B" w14:textId="0BD2419B" w:rsidR="008A498A" w:rsidRDefault="00954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  <w:r w:rsidR="00595A0F"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внеурочной деятельности</w:t>
      </w:r>
    </w:p>
    <w:p w14:paraId="47947CA4" w14:textId="77777777" w:rsidR="008A498A" w:rsidRDefault="008A498A">
      <w:pPr>
        <w:jc w:val="center"/>
        <w:rPr>
          <w:b/>
          <w:sz w:val="24"/>
          <w:szCs w:val="24"/>
        </w:rPr>
      </w:pPr>
    </w:p>
    <w:p w14:paraId="267E7B11" w14:textId="77777777" w:rsidR="008A498A" w:rsidRDefault="00954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«Клуб интеллектуальных игр»</w:t>
      </w:r>
    </w:p>
    <w:p w14:paraId="5D440CB2" w14:textId="77777777" w:rsidR="008A498A" w:rsidRDefault="008A498A">
      <w:pPr>
        <w:jc w:val="center"/>
        <w:rPr>
          <w:b/>
          <w:sz w:val="24"/>
          <w:szCs w:val="24"/>
        </w:rPr>
      </w:pPr>
    </w:p>
    <w:p w14:paraId="16A7FA7C" w14:textId="77777777" w:rsidR="008A498A" w:rsidRDefault="00954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5-6-</w:t>
      </w:r>
      <w:proofErr w:type="gramStart"/>
      <w:r>
        <w:rPr>
          <w:b/>
          <w:sz w:val="24"/>
          <w:szCs w:val="24"/>
        </w:rPr>
        <w:t>х  классов</w:t>
      </w:r>
      <w:proofErr w:type="gramEnd"/>
    </w:p>
    <w:p w14:paraId="45411727" w14:textId="77777777" w:rsidR="008A498A" w:rsidRDefault="008A498A">
      <w:pPr>
        <w:jc w:val="center"/>
        <w:rPr>
          <w:b/>
          <w:sz w:val="24"/>
          <w:szCs w:val="24"/>
        </w:rPr>
      </w:pPr>
    </w:p>
    <w:p w14:paraId="6D21FE2B" w14:textId="77777777" w:rsidR="008A498A" w:rsidRDefault="00954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2021/2022 учебный год</w:t>
      </w:r>
    </w:p>
    <w:p w14:paraId="4C20B101" w14:textId="77777777" w:rsidR="008A498A" w:rsidRDefault="008A498A">
      <w:pPr>
        <w:jc w:val="center"/>
        <w:rPr>
          <w:b/>
          <w:sz w:val="24"/>
          <w:szCs w:val="24"/>
        </w:rPr>
      </w:pPr>
    </w:p>
    <w:p w14:paraId="1D335718" w14:textId="77777777" w:rsidR="008A498A" w:rsidRDefault="00954C6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кол</w:t>
      </w:r>
      <w:proofErr w:type="gramEnd"/>
      <w:r>
        <w:rPr>
          <w:b/>
          <w:sz w:val="24"/>
          <w:szCs w:val="24"/>
        </w:rPr>
        <w:t>-во часов в неделю -2, кол-во часов в год-68)</w:t>
      </w:r>
    </w:p>
    <w:p w14:paraId="55A1047E" w14:textId="77777777" w:rsidR="008A498A" w:rsidRDefault="008A498A">
      <w:pPr>
        <w:jc w:val="center"/>
        <w:rPr>
          <w:b/>
          <w:sz w:val="24"/>
          <w:szCs w:val="24"/>
        </w:rPr>
      </w:pPr>
    </w:p>
    <w:p w14:paraId="1D362846" w14:textId="77777777" w:rsidR="008A498A" w:rsidRDefault="008A498A">
      <w:pPr>
        <w:jc w:val="center"/>
        <w:rPr>
          <w:b/>
          <w:sz w:val="24"/>
          <w:szCs w:val="24"/>
        </w:rPr>
      </w:pPr>
    </w:p>
    <w:p w14:paraId="41B3B862" w14:textId="77777777" w:rsidR="008A498A" w:rsidRDefault="00954C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реализации: с 01.09.2021г. д</w:t>
      </w:r>
      <w:r>
        <w:rPr>
          <w:b/>
          <w:sz w:val="24"/>
          <w:szCs w:val="24"/>
        </w:rPr>
        <w:t xml:space="preserve">о конца </w:t>
      </w:r>
      <w:r>
        <w:rPr>
          <w:b/>
          <w:sz w:val="24"/>
          <w:szCs w:val="24"/>
        </w:rPr>
        <w:t>учебного года</w:t>
      </w:r>
    </w:p>
    <w:p w14:paraId="26B54EDC" w14:textId="77777777" w:rsidR="008A498A" w:rsidRDefault="008A498A">
      <w:pPr>
        <w:jc w:val="center"/>
        <w:rPr>
          <w:b/>
          <w:sz w:val="24"/>
          <w:szCs w:val="24"/>
        </w:rPr>
      </w:pPr>
    </w:p>
    <w:p w14:paraId="149F1DCC" w14:textId="77777777" w:rsidR="008A498A" w:rsidRDefault="008A498A">
      <w:pPr>
        <w:jc w:val="center"/>
        <w:rPr>
          <w:b/>
          <w:sz w:val="24"/>
          <w:szCs w:val="24"/>
        </w:rPr>
      </w:pPr>
    </w:p>
    <w:p w14:paraId="3746E6B6" w14:textId="77777777" w:rsidR="008A498A" w:rsidRDefault="008A498A">
      <w:pPr>
        <w:jc w:val="center"/>
        <w:rPr>
          <w:b/>
          <w:sz w:val="24"/>
          <w:szCs w:val="24"/>
        </w:rPr>
      </w:pPr>
    </w:p>
    <w:p w14:paraId="360DB886" w14:textId="77777777" w:rsidR="008A498A" w:rsidRDefault="008A498A">
      <w:pPr>
        <w:jc w:val="center"/>
        <w:rPr>
          <w:b/>
          <w:sz w:val="24"/>
          <w:szCs w:val="24"/>
        </w:rPr>
      </w:pPr>
    </w:p>
    <w:p w14:paraId="476CAF71" w14:textId="77777777" w:rsidR="008A498A" w:rsidRDefault="008A498A">
      <w:pPr>
        <w:jc w:val="center"/>
        <w:rPr>
          <w:b/>
          <w:sz w:val="24"/>
          <w:szCs w:val="24"/>
        </w:rPr>
      </w:pPr>
    </w:p>
    <w:p w14:paraId="1A3385C0" w14:textId="77777777" w:rsidR="008A498A" w:rsidRDefault="008A498A">
      <w:pPr>
        <w:jc w:val="center"/>
        <w:rPr>
          <w:b/>
          <w:sz w:val="24"/>
          <w:szCs w:val="24"/>
        </w:rPr>
      </w:pPr>
    </w:p>
    <w:p w14:paraId="459EC6A1" w14:textId="77777777" w:rsidR="008A498A" w:rsidRDefault="008A498A">
      <w:pPr>
        <w:jc w:val="center"/>
        <w:rPr>
          <w:b/>
          <w:sz w:val="24"/>
          <w:szCs w:val="24"/>
        </w:rPr>
      </w:pPr>
    </w:p>
    <w:p w14:paraId="7736EAF2" w14:textId="77777777" w:rsidR="008A498A" w:rsidRDefault="008A498A">
      <w:pPr>
        <w:jc w:val="center"/>
        <w:rPr>
          <w:b/>
          <w:sz w:val="24"/>
          <w:szCs w:val="24"/>
        </w:rPr>
      </w:pPr>
    </w:p>
    <w:p w14:paraId="10E04BAA" w14:textId="77777777" w:rsidR="008A498A" w:rsidRDefault="008A498A">
      <w:pPr>
        <w:jc w:val="center"/>
        <w:rPr>
          <w:b/>
          <w:sz w:val="24"/>
          <w:szCs w:val="24"/>
        </w:rPr>
      </w:pPr>
    </w:p>
    <w:p w14:paraId="07C37514" w14:textId="77777777" w:rsidR="008A498A" w:rsidRDefault="008A498A">
      <w:pPr>
        <w:jc w:val="center"/>
        <w:rPr>
          <w:b/>
          <w:sz w:val="24"/>
          <w:szCs w:val="24"/>
        </w:rPr>
      </w:pPr>
    </w:p>
    <w:p w14:paraId="706F3C35" w14:textId="77777777" w:rsidR="008A498A" w:rsidRDefault="00954C65">
      <w:pPr>
        <w:ind w:left="6096"/>
        <w:rPr>
          <w:sz w:val="24"/>
          <w:szCs w:val="24"/>
        </w:rPr>
      </w:pPr>
      <w:proofErr w:type="gramStart"/>
      <w:r>
        <w:rPr>
          <w:sz w:val="24"/>
          <w:szCs w:val="24"/>
        </w:rPr>
        <w:t>Учитель:  Л.Р.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Абдулятифова</w:t>
      </w:r>
      <w:proofErr w:type="spellEnd"/>
    </w:p>
    <w:p w14:paraId="7665A314" w14:textId="77777777" w:rsidR="008A498A" w:rsidRDefault="008A498A">
      <w:pPr>
        <w:ind w:left="6096"/>
        <w:rPr>
          <w:sz w:val="24"/>
          <w:szCs w:val="24"/>
        </w:rPr>
      </w:pPr>
    </w:p>
    <w:p w14:paraId="342E30C6" w14:textId="77777777" w:rsidR="008A498A" w:rsidRDefault="008A498A">
      <w:pPr>
        <w:ind w:left="6096"/>
        <w:rPr>
          <w:sz w:val="24"/>
          <w:szCs w:val="24"/>
        </w:rPr>
      </w:pPr>
    </w:p>
    <w:p w14:paraId="6B11F52B" w14:textId="77777777" w:rsidR="008A498A" w:rsidRDefault="008A498A">
      <w:pPr>
        <w:ind w:left="6096"/>
        <w:rPr>
          <w:sz w:val="24"/>
          <w:szCs w:val="24"/>
        </w:rPr>
      </w:pPr>
    </w:p>
    <w:p w14:paraId="2AF75946" w14:textId="77777777" w:rsidR="008A498A" w:rsidRDefault="008A498A">
      <w:pPr>
        <w:ind w:left="6096"/>
        <w:rPr>
          <w:sz w:val="24"/>
          <w:szCs w:val="24"/>
        </w:rPr>
      </w:pPr>
    </w:p>
    <w:p w14:paraId="6E28A692" w14:textId="77777777" w:rsidR="008A498A" w:rsidRDefault="008A498A">
      <w:pPr>
        <w:ind w:left="6096"/>
        <w:rPr>
          <w:sz w:val="24"/>
          <w:szCs w:val="24"/>
        </w:rPr>
      </w:pPr>
    </w:p>
    <w:p w14:paraId="74C599EA" w14:textId="21BE372B" w:rsidR="008A498A" w:rsidRPr="00595A0F" w:rsidRDefault="00954C65" w:rsidP="00595A0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Симферополь, 202</w:t>
      </w:r>
      <w:r w:rsidR="00595A0F">
        <w:rPr>
          <w:sz w:val="24"/>
          <w:szCs w:val="24"/>
        </w:rPr>
        <w:t>1</w:t>
      </w:r>
    </w:p>
    <w:p w14:paraId="61A25C86" w14:textId="579FBB51" w:rsidR="00C66419" w:rsidRPr="003D01A2" w:rsidRDefault="00C66419" w:rsidP="00C66419">
      <w:pPr>
        <w:autoSpaceDE w:val="0"/>
        <w:autoSpaceDN w:val="0"/>
        <w:adjustRightInd w:val="0"/>
        <w:spacing w:after="240"/>
        <w:ind w:left="113" w:firstLine="708"/>
        <w:contextualSpacing/>
        <w:jc w:val="both"/>
        <w:rPr>
          <w:sz w:val="24"/>
          <w:szCs w:val="24"/>
        </w:rPr>
      </w:pPr>
      <w:bookmarkStart w:id="0" w:name="_Hlk82265706"/>
      <w:r w:rsidRPr="003D01A2">
        <w:rPr>
          <w:sz w:val="24"/>
          <w:szCs w:val="24"/>
        </w:rPr>
        <w:lastRenderedPageBreak/>
        <w:t xml:space="preserve">Рабочая программа по внеурочной деятельности </w:t>
      </w:r>
      <w:proofErr w:type="spellStart"/>
      <w:r w:rsidRPr="003D01A2">
        <w:rPr>
          <w:sz w:val="24"/>
          <w:szCs w:val="24"/>
        </w:rPr>
        <w:t>общеинтеллектуальной</w:t>
      </w:r>
      <w:proofErr w:type="spellEnd"/>
      <w:r w:rsidRPr="003D01A2">
        <w:rPr>
          <w:sz w:val="24"/>
          <w:szCs w:val="24"/>
        </w:rPr>
        <w:t xml:space="preserve"> направленности «</w:t>
      </w:r>
      <w:r>
        <w:rPr>
          <w:sz w:val="24"/>
          <w:szCs w:val="24"/>
        </w:rPr>
        <w:t>Клуб интеллектуальных игр</w:t>
      </w:r>
      <w:r w:rsidRPr="003D01A2">
        <w:rPr>
          <w:sz w:val="24"/>
          <w:szCs w:val="24"/>
        </w:rPr>
        <w:t xml:space="preserve">» предназначена для учащихся </w:t>
      </w:r>
      <w:r>
        <w:rPr>
          <w:sz w:val="24"/>
          <w:szCs w:val="24"/>
        </w:rPr>
        <w:t>5</w:t>
      </w:r>
      <w:r w:rsidRPr="003D01A2">
        <w:rPr>
          <w:sz w:val="24"/>
          <w:szCs w:val="24"/>
        </w:rPr>
        <w:t>-х</w:t>
      </w:r>
      <w:r>
        <w:rPr>
          <w:sz w:val="24"/>
          <w:szCs w:val="24"/>
        </w:rPr>
        <w:t xml:space="preserve"> и 6-х </w:t>
      </w:r>
      <w:r w:rsidRPr="003D01A2">
        <w:rPr>
          <w:sz w:val="24"/>
          <w:szCs w:val="24"/>
        </w:rPr>
        <w:t>классов</w:t>
      </w:r>
      <w:r>
        <w:rPr>
          <w:sz w:val="24"/>
          <w:szCs w:val="24"/>
        </w:rPr>
        <w:t xml:space="preserve">. </w:t>
      </w:r>
      <w:r w:rsidRPr="003D01A2">
        <w:rPr>
          <w:sz w:val="24"/>
          <w:szCs w:val="24"/>
        </w:rPr>
        <w:t>Программа разработана в соответствии</w:t>
      </w:r>
      <w:r w:rsidRPr="003D01A2">
        <w:rPr>
          <w:color w:val="FF0000"/>
          <w:sz w:val="24"/>
          <w:szCs w:val="24"/>
        </w:rPr>
        <w:t xml:space="preserve"> </w:t>
      </w:r>
      <w:r w:rsidRPr="003D01A2">
        <w:rPr>
          <w:sz w:val="24"/>
          <w:szCs w:val="24"/>
        </w:rPr>
        <w:t xml:space="preserve">с </w:t>
      </w:r>
      <w:r w:rsidRPr="003D01A2">
        <w:rPr>
          <w:b/>
          <w:color w:val="000000"/>
          <w:sz w:val="24"/>
          <w:szCs w:val="24"/>
        </w:rPr>
        <w:t>нормативными документами</w:t>
      </w:r>
      <w:r w:rsidRPr="003D01A2">
        <w:rPr>
          <w:sz w:val="24"/>
          <w:szCs w:val="24"/>
        </w:rPr>
        <w:t>:</w:t>
      </w:r>
    </w:p>
    <w:bookmarkEnd w:id="0"/>
    <w:p w14:paraId="2CC45BF2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13" w:firstLine="709"/>
        <w:contextualSpacing/>
        <w:jc w:val="both"/>
        <w:rPr>
          <w:bCs/>
          <w:sz w:val="24"/>
          <w:szCs w:val="24"/>
        </w:rPr>
      </w:pPr>
      <w:r w:rsidRPr="003D01A2">
        <w:rPr>
          <w:bCs/>
          <w:sz w:val="24"/>
          <w:szCs w:val="24"/>
        </w:rPr>
        <w:t>Федерального закона РФ от 29.12.2012 г. № ФЗ-273 «об образовании Российской Федерации»</w:t>
      </w:r>
      <w:r w:rsidRPr="003D01A2">
        <w:rPr>
          <w:sz w:val="24"/>
          <w:szCs w:val="24"/>
        </w:rPr>
        <w:t xml:space="preserve"> (с изменениями и дополнениями).</w:t>
      </w:r>
    </w:p>
    <w:p w14:paraId="04080F89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13" w:firstLine="709"/>
        <w:contextualSpacing/>
        <w:jc w:val="both"/>
        <w:rPr>
          <w:bCs/>
          <w:sz w:val="24"/>
          <w:szCs w:val="24"/>
        </w:rPr>
      </w:pPr>
      <w:r w:rsidRPr="003D01A2">
        <w:rPr>
          <w:color w:val="000000"/>
          <w:sz w:val="24"/>
          <w:szCs w:val="24"/>
        </w:rPr>
        <w:t xml:space="preserve">Приказ </w:t>
      </w:r>
      <w:proofErr w:type="gramStart"/>
      <w:r w:rsidRPr="003D01A2">
        <w:rPr>
          <w:color w:val="000000"/>
          <w:sz w:val="24"/>
          <w:szCs w:val="24"/>
        </w:rPr>
        <w:t>Министерства  образования</w:t>
      </w:r>
      <w:proofErr w:type="gramEnd"/>
      <w:r w:rsidRPr="003D01A2">
        <w:rPr>
          <w:color w:val="000000"/>
          <w:sz w:val="24"/>
          <w:szCs w:val="24"/>
        </w:rPr>
        <w:t xml:space="preserve"> России от 17.05.2012 №413 (</w:t>
      </w:r>
      <w:proofErr w:type="spellStart"/>
      <w:r w:rsidRPr="003D01A2">
        <w:rPr>
          <w:color w:val="000000"/>
          <w:sz w:val="24"/>
          <w:szCs w:val="24"/>
        </w:rPr>
        <w:t>ред.от</w:t>
      </w:r>
      <w:proofErr w:type="spellEnd"/>
      <w:r w:rsidRPr="003D01A2">
        <w:rPr>
          <w:color w:val="000000"/>
          <w:sz w:val="24"/>
          <w:szCs w:val="24"/>
        </w:rPr>
        <w:t xml:space="preserve"> 29.06.2017) «Об утверждении федерального государственного  образовательного стандарта среднего (полного) общего образования»</w:t>
      </w:r>
    </w:p>
    <w:p w14:paraId="4448AC39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13" w:firstLine="709"/>
        <w:contextualSpacing/>
        <w:jc w:val="both"/>
        <w:rPr>
          <w:bCs/>
          <w:sz w:val="24"/>
          <w:szCs w:val="24"/>
        </w:rPr>
      </w:pPr>
      <w:r w:rsidRPr="003D01A2">
        <w:rPr>
          <w:bCs/>
          <w:sz w:val="24"/>
          <w:szCs w:val="24"/>
        </w:rPr>
        <w:t xml:space="preserve">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3D01A2">
          <w:rPr>
            <w:bCs/>
            <w:sz w:val="24"/>
            <w:szCs w:val="24"/>
          </w:rPr>
          <w:t>2010 г</w:t>
        </w:r>
      </w:smartTag>
      <w:r w:rsidRPr="003D01A2">
        <w:rPr>
          <w:bCs/>
          <w:sz w:val="24"/>
          <w:szCs w:val="24"/>
        </w:rPr>
        <w:t xml:space="preserve">. № 1897, приказа Министерства от «31» декабря </w:t>
      </w:r>
      <w:smartTag w:uri="urn:schemas-microsoft-com:office:smarttags" w:element="metricconverter">
        <w:smartTagPr>
          <w:attr w:name="ProductID" w:val="2015 г"/>
        </w:smartTagPr>
        <w:r w:rsidRPr="003D01A2">
          <w:rPr>
            <w:bCs/>
            <w:sz w:val="24"/>
            <w:szCs w:val="24"/>
          </w:rPr>
          <w:t>2015 г</w:t>
        </w:r>
      </w:smartTag>
      <w:r w:rsidRPr="003D01A2">
        <w:rPr>
          <w:bCs/>
          <w:sz w:val="24"/>
          <w:szCs w:val="24"/>
        </w:rPr>
        <w:t xml:space="preserve">. № 1577 «О внесении изменений в Федеральный государственный стандарт основного общего образования» </w:t>
      </w:r>
    </w:p>
    <w:p w14:paraId="3303DC0D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113" w:firstLine="709"/>
        <w:contextualSpacing/>
        <w:jc w:val="both"/>
        <w:rPr>
          <w:bCs/>
          <w:sz w:val="24"/>
          <w:szCs w:val="24"/>
        </w:rPr>
      </w:pPr>
      <w:r w:rsidRPr="003D01A2">
        <w:rPr>
          <w:sz w:val="24"/>
          <w:szCs w:val="24"/>
        </w:rPr>
        <w:t xml:space="preserve">Письмо Департамента общего образования Министерства образования и науки Российской Федерации от 12.05.2011 </w:t>
      </w:r>
      <w:r w:rsidRPr="003D01A2">
        <w:rPr>
          <w:b/>
          <w:sz w:val="24"/>
          <w:szCs w:val="24"/>
        </w:rPr>
        <w:t>№ 03-296</w:t>
      </w:r>
      <w:r w:rsidRPr="003D01A2">
        <w:rPr>
          <w:sz w:val="24"/>
          <w:szCs w:val="24"/>
        </w:rPr>
        <w:t xml:space="preserve">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361DB44B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3D01A2">
        <w:rPr>
          <w:color w:val="000000"/>
          <w:sz w:val="24"/>
          <w:szCs w:val="24"/>
        </w:rPr>
        <w:t xml:space="preserve">Письмо Министерства образования и науки Российской Федерации от 18.08.2017 </w:t>
      </w:r>
      <w:r w:rsidRPr="003D01A2">
        <w:rPr>
          <w:b/>
          <w:color w:val="000000"/>
          <w:sz w:val="24"/>
          <w:szCs w:val="24"/>
        </w:rPr>
        <w:t>№ 09-1672</w:t>
      </w:r>
      <w:r w:rsidRPr="003D01A2">
        <w:rPr>
          <w:color w:val="000000"/>
          <w:sz w:val="24"/>
          <w:szCs w:val="24"/>
        </w:rPr>
        <w:t xml:space="preserve">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14:paraId="2C9A655C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3D01A2">
        <w:rPr>
          <w:color w:val="000000"/>
          <w:sz w:val="24"/>
          <w:szCs w:val="24"/>
        </w:rPr>
        <w:t xml:space="preserve">Письмо Министерства просвещения РФ от 7 мая 2020 г. </w:t>
      </w:r>
      <w:r w:rsidRPr="003D01A2">
        <w:rPr>
          <w:b/>
          <w:color w:val="000000"/>
          <w:sz w:val="24"/>
          <w:szCs w:val="24"/>
        </w:rPr>
        <w:t>№ ВБ-976/04</w:t>
      </w:r>
      <w:r w:rsidRPr="003D01A2">
        <w:rPr>
          <w:color w:val="000000"/>
          <w:sz w:val="24"/>
          <w:szCs w:val="24"/>
        </w:rPr>
        <w:t xml:space="preserve">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14:paraId="3A2F322B" w14:textId="77777777" w:rsidR="00C66419" w:rsidRPr="003D01A2" w:rsidRDefault="00C66419" w:rsidP="00C66419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3D01A2">
        <w:rPr>
          <w:bCs/>
          <w:sz w:val="24"/>
          <w:szCs w:val="24"/>
        </w:rPr>
        <w:t>учебного плана ООО (ФГОС) муниципального общеобразовательного учреждения средней общеобразовательной школы детский сад № 15 на 2021-2022 учебный год;</w:t>
      </w:r>
    </w:p>
    <w:p w14:paraId="3FA47ADB" w14:textId="77777777" w:rsidR="00C66419" w:rsidRPr="003D01A2" w:rsidRDefault="00C66419" w:rsidP="00C664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vanish/>
          <w:sz w:val="24"/>
          <w:szCs w:val="24"/>
        </w:rPr>
      </w:pPr>
    </w:p>
    <w:p w14:paraId="2D84ACA7" w14:textId="77777777" w:rsidR="00C66419" w:rsidRPr="003D01A2" w:rsidRDefault="00C66419" w:rsidP="00C66419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4"/>
          <w:szCs w:val="24"/>
        </w:rPr>
      </w:pPr>
      <w:r w:rsidRPr="003D01A2">
        <w:rPr>
          <w:sz w:val="24"/>
          <w:szCs w:val="24"/>
          <w:shd w:val="clear" w:color="auto" w:fill="FFFFFF"/>
        </w:rPr>
        <w:t>Программы воспитания МБОУ СОШДС № 15.</w:t>
      </w:r>
    </w:p>
    <w:p w14:paraId="55E04581" w14:textId="77777777" w:rsidR="00C66419" w:rsidRPr="003D01A2" w:rsidRDefault="00C66419" w:rsidP="00C66419">
      <w:pPr>
        <w:spacing w:line="276" w:lineRule="auto"/>
        <w:jc w:val="both"/>
        <w:rPr>
          <w:sz w:val="24"/>
          <w:szCs w:val="24"/>
        </w:rPr>
      </w:pPr>
      <w:r w:rsidRPr="003D01A2">
        <w:rPr>
          <w:sz w:val="24"/>
          <w:szCs w:val="24"/>
        </w:rPr>
        <w:tab/>
      </w:r>
      <w:r w:rsidRPr="003D01A2">
        <w:rPr>
          <w:sz w:val="24"/>
          <w:szCs w:val="24"/>
        </w:rPr>
        <w:tab/>
      </w:r>
    </w:p>
    <w:p w14:paraId="17D7409B" w14:textId="117923E0" w:rsidR="00C66419" w:rsidRDefault="00C66419" w:rsidP="00C66419">
      <w:pPr>
        <w:spacing w:line="276" w:lineRule="auto"/>
        <w:jc w:val="both"/>
        <w:rPr>
          <w:sz w:val="24"/>
          <w:szCs w:val="24"/>
        </w:rPr>
      </w:pPr>
      <w:r w:rsidRPr="003D01A2">
        <w:rPr>
          <w:sz w:val="24"/>
          <w:szCs w:val="24"/>
        </w:rPr>
        <w:t xml:space="preserve">Программа предназначена для учащихся </w:t>
      </w:r>
      <w:r>
        <w:rPr>
          <w:sz w:val="24"/>
          <w:szCs w:val="24"/>
        </w:rPr>
        <w:t>5</w:t>
      </w:r>
      <w:r>
        <w:rPr>
          <w:sz w:val="24"/>
          <w:szCs w:val="24"/>
        </w:rPr>
        <w:t>,6-х</w:t>
      </w:r>
      <w:r w:rsidRPr="003D01A2">
        <w:rPr>
          <w:sz w:val="24"/>
          <w:szCs w:val="24"/>
        </w:rPr>
        <w:t xml:space="preserve"> класса, рассчитана на </w:t>
      </w:r>
      <w:r>
        <w:rPr>
          <w:sz w:val="24"/>
          <w:szCs w:val="24"/>
        </w:rPr>
        <w:t>68</w:t>
      </w:r>
      <w:r w:rsidRPr="003D01A2">
        <w:rPr>
          <w:sz w:val="24"/>
          <w:szCs w:val="24"/>
        </w:rPr>
        <w:t xml:space="preserve"> часа. </w:t>
      </w:r>
    </w:p>
    <w:p w14:paraId="42A480A5" w14:textId="1EB118BB" w:rsidR="00595A0F" w:rsidRDefault="00595A0F" w:rsidP="00C66419">
      <w:pPr>
        <w:pStyle w:val="1"/>
        <w:spacing w:line="276" w:lineRule="auto"/>
        <w:ind w:left="0" w:firstLine="680"/>
        <w:contextualSpacing/>
        <w:jc w:val="center"/>
      </w:pPr>
    </w:p>
    <w:p w14:paraId="44AB949C" w14:textId="77777777" w:rsidR="00C66419" w:rsidRPr="00C720CD" w:rsidRDefault="00C66419" w:rsidP="00C66419">
      <w:pPr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b/>
          <w:sz w:val="24"/>
          <w:szCs w:val="24"/>
        </w:rPr>
      </w:pPr>
      <w:r w:rsidRPr="00C720CD">
        <w:rPr>
          <w:b/>
          <w:sz w:val="24"/>
          <w:szCs w:val="24"/>
        </w:rPr>
        <w:t xml:space="preserve">1. Планируемые результаты освоения курса внеурочной деятельности </w:t>
      </w:r>
    </w:p>
    <w:p w14:paraId="3B8F2B94" w14:textId="77777777" w:rsidR="008A498A" w:rsidRPr="00C66419" w:rsidRDefault="008A498A" w:rsidP="00C66419">
      <w:pPr>
        <w:pStyle w:val="a8"/>
        <w:spacing w:before="5" w:line="276" w:lineRule="auto"/>
        <w:ind w:firstLine="680"/>
        <w:contextualSpacing/>
        <w:jc w:val="both"/>
        <w:rPr>
          <w:b/>
        </w:rPr>
      </w:pPr>
    </w:p>
    <w:p w14:paraId="7E879CB6" w14:textId="2D9B1EDD" w:rsidR="008A498A" w:rsidRPr="00C66419" w:rsidRDefault="00954C65" w:rsidP="00C66419">
      <w:pPr>
        <w:pStyle w:val="a8"/>
        <w:tabs>
          <w:tab w:val="left" w:pos="9639"/>
        </w:tabs>
        <w:spacing w:line="276" w:lineRule="auto"/>
        <w:ind w:right="142" w:firstLine="680"/>
        <w:contextualSpacing/>
        <w:jc w:val="both"/>
      </w:pPr>
      <w:r w:rsidRPr="00C66419">
        <w:t xml:space="preserve">Настоящая программа курса внеурочной деятельности «Клуб интеллектуальных игр» </w:t>
      </w:r>
      <w:r w:rsidRPr="00C66419">
        <w:t xml:space="preserve">относится к </w:t>
      </w:r>
      <w:proofErr w:type="spellStart"/>
      <w:r w:rsidRPr="00C66419">
        <w:t>общеинтеллектуальному</w:t>
      </w:r>
      <w:proofErr w:type="spellEnd"/>
      <w:r w:rsidRPr="00C66419">
        <w:t xml:space="preserve"> направлению и предназначена для учащихся 5</w:t>
      </w:r>
      <w:r w:rsidR="009B592F" w:rsidRPr="00C66419">
        <w:t>-6</w:t>
      </w:r>
      <w:r w:rsidRPr="00C66419">
        <w:t xml:space="preserve"> классов.</w:t>
      </w:r>
    </w:p>
    <w:p w14:paraId="2B69F99B" w14:textId="068E9ABA" w:rsidR="008A498A" w:rsidRPr="00C66419" w:rsidRDefault="00954C65" w:rsidP="00C66419">
      <w:pPr>
        <w:pStyle w:val="a8"/>
        <w:tabs>
          <w:tab w:val="left" w:pos="9781"/>
        </w:tabs>
        <w:spacing w:line="276" w:lineRule="auto"/>
        <w:ind w:firstLine="680"/>
        <w:contextualSpacing/>
        <w:jc w:val="both"/>
      </w:pPr>
      <w:r w:rsidRPr="00C66419">
        <w:t xml:space="preserve">Целесообразность названного направления заключается в обеспечении достижения планируемых результатов, освоения основной образовательной программы основного </w:t>
      </w:r>
      <w:proofErr w:type="gramStart"/>
      <w:r w:rsidRPr="00C66419">
        <w:t xml:space="preserve">общего </w:t>
      </w:r>
      <w:r w:rsidR="00C66419">
        <w:t xml:space="preserve"> </w:t>
      </w:r>
      <w:r w:rsidRPr="00C66419">
        <w:t>образ</w:t>
      </w:r>
      <w:r w:rsidRPr="00C66419">
        <w:t>ования</w:t>
      </w:r>
      <w:proofErr w:type="gramEnd"/>
      <w:r w:rsidRPr="00C66419">
        <w:t>. Данное направление реализуется как метапредметное.</w:t>
      </w:r>
    </w:p>
    <w:p w14:paraId="1B997751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>Программа составлена на основе требований Федерального государственного образовательного стандарта и с учетом учебного плана.</w:t>
      </w:r>
    </w:p>
    <w:p w14:paraId="69832741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 xml:space="preserve">Программа курса внеурочной деятельности является линейной и рассчитана </w:t>
      </w:r>
      <w:r w:rsidRPr="00C66419">
        <w:t xml:space="preserve">                                   на 1 год обучения. Общее количество часов 68, занятия проводятся 2 раз в неделю. Продолжительность занятия 45 минут.</w:t>
      </w:r>
    </w:p>
    <w:p w14:paraId="6785D7BB" w14:textId="77777777" w:rsidR="008A498A" w:rsidRPr="00C66419" w:rsidRDefault="008A498A" w:rsidP="00C66419">
      <w:pPr>
        <w:pStyle w:val="a8"/>
        <w:tabs>
          <w:tab w:val="left" w:pos="9497"/>
        </w:tabs>
        <w:spacing w:before="3" w:line="276" w:lineRule="auto"/>
        <w:ind w:right="731" w:firstLine="680"/>
        <w:contextualSpacing/>
        <w:jc w:val="both"/>
        <w:rPr>
          <w:b/>
        </w:rPr>
      </w:pPr>
    </w:p>
    <w:p w14:paraId="14B20916" w14:textId="4F950E12" w:rsidR="008A498A" w:rsidRPr="00C66419" w:rsidRDefault="00C66419" w:rsidP="00C66419">
      <w:pPr>
        <w:pStyle w:val="a8"/>
        <w:tabs>
          <w:tab w:val="left" w:pos="9497"/>
        </w:tabs>
        <w:spacing w:before="3" w:line="276" w:lineRule="auto"/>
        <w:ind w:right="731" w:firstLine="680"/>
        <w:contextualSpacing/>
        <w:jc w:val="both"/>
        <w:rPr>
          <w:b/>
        </w:rPr>
      </w:pPr>
      <w:r>
        <w:rPr>
          <w:b/>
        </w:rPr>
        <w:lastRenderedPageBreak/>
        <w:t>А</w:t>
      </w:r>
      <w:r w:rsidR="00954C65" w:rsidRPr="00C66419">
        <w:rPr>
          <w:b/>
        </w:rPr>
        <w:t xml:space="preserve">ктуальность. </w:t>
      </w:r>
    </w:p>
    <w:p w14:paraId="0D1356E7" w14:textId="77777777" w:rsidR="008A498A" w:rsidRPr="00C66419" w:rsidRDefault="00954C65" w:rsidP="00C66419">
      <w:pPr>
        <w:pStyle w:val="a8"/>
        <w:tabs>
          <w:tab w:val="left" w:pos="9497"/>
        </w:tabs>
        <w:spacing w:line="276" w:lineRule="auto"/>
        <w:ind w:firstLine="680"/>
        <w:contextualSpacing/>
        <w:jc w:val="both"/>
      </w:pPr>
      <w:r w:rsidRPr="00C66419">
        <w:t>Новые социальные условия требуют значительного переосмысления теории и методики социализ</w:t>
      </w:r>
      <w:r w:rsidRPr="00C66419">
        <w:t xml:space="preserve">ации личности. В связи с этим совершенствуются содержание, формы </w:t>
      </w:r>
      <w:proofErr w:type="gramStart"/>
      <w:r w:rsidRPr="00C66419">
        <w:t>и  методы</w:t>
      </w:r>
      <w:proofErr w:type="gramEnd"/>
      <w:r w:rsidRPr="00C66419">
        <w:t xml:space="preserve"> работы с подростками. Это: развивающие занятия, участие в интеллектуальных турнирах, программах, работа с компьютерной техникой, Интернетом.</w:t>
      </w:r>
    </w:p>
    <w:p w14:paraId="39F9A174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>Отличительной особенностью программы явл</w:t>
      </w:r>
      <w:r w:rsidRPr="00C66419">
        <w:t>яется то, что для большей заинтересованности, доступности на занятиях присутствует элемент игры. Структура игры вовлекает участников во взаимодействие, способствуя самоорганизации и самостоятельности,</w:t>
      </w:r>
      <w:r w:rsidRPr="00C66419">
        <w:rPr>
          <w:spacing w:val="27"/>
        </w:rPr>
        <w:t xml:space="preserve"> </w:t>
      </w:r>
      <w:r w:rsidRPr="00C66419">
        <w:t>то</w:t>
      </w:r>
      <w:r w:rsidRPr="00C66419">
        <w:rPr>
          <w:spacing w:val="25"/>
        </w:rPr>
        <w:t xml:space="preserve"> </w:t>
      </w:r>
      <w:r w:rsidRPr="00C66419">
        <w:t>есть</w:t>
      </w:r>
      <w:r w:rsidRPr="00C66419">
        <w:rPr>
          <w:spacing w:val="26"/>
        </w:rPr>
        <w:t xml:space="preserve"> </w:t>
      </w:r>
      <w:r w:rsidRPr="00C66419">
        <w:t>развитию</w:t>
      </w:r>
      <w:r w:rsidRPr="00C66419">
        <w:rPr>
          <w:spacing w:val="26"/>
        </w:rPr>
        <w:t xml:space="preserve"> </w:t>
      </w:r>
      <w:r w:rsidRPr="00C66419">
        <w:t>регулятивных</w:t>
      </w:r>
      <w:r w:rsidRPr="00C66419">
        <w:rPr>
          <w:spacing w:val="13"/>
        </w:rPr>
        <w:t xml:space="preserve"> </w:t>
      </w:r>
      <w:r w:rsidRPr="00C66419">
        <w:t>компетентностей</w:t>
      </w:r>
      <w:r w:rsidRPr="00C66419">
        <w:rPr>
          <w:spacing w:val="26"/>
        </w:rPr>
        <w:t xml:space="preserve"> </w:t>
      </w:r>
      <w:r w:rsidRPr="00C66419">
        <w:t>по</w:t>
      </w:r>
      <w:r w:rsidRPr="00C66419">
        <w:rPr>
          <w:spacing w:val="25"/>
        </w:rPr>
        <w:t xml:space="preserve"> </w:t>
      </w:r>
      <w:r w:rsidRPr="00C66419">
        <w:t>собств</w:t>
      </w:r>
      <w:r w:rsidRPr="00C66419">
        <w:t xml:space="preserve">енной </w:t>
      </w:r>
      <w:proofErr w:type="gramStart"/>
      <w:r w:rsidRPr="00C66419">
        <w:t>инициативе  подростка</w:t>
      </w:r>
      <w:proofErr w:type="gramEnd"/>
      <w:r w:rsidRPr="00C66419">
        <w:t>,  а  также  формирует  положительный эмоциональный  настрой  со сверстниками. Регулярно используются на занятиях подвижные</w:t>
      </w:r>
      <w:r w:rsidRPr="00C66419">
        <w:rPr>
          <w:spacing w:val="46"/>
        </w:rPr>
        <w:t xml:space="preserve"> </w:t>
      </w:r>
      <w:r w:rsidRPr="00C66419">
        <w:t>игры, настольные игры, развивающие внимание и память.</w:t>
      </w:r>
    </w:p>
    <w:p w14:paraId="38B3A832" w14:textId="77777777" w:rsidR="008A498A" w:rsidRPr="00C66419" w:rsidRDefault="00954C65" w:rsidP="00C66419">
      <w:pPr>
        <w:pStyle w:val="a8"/>
        <w:tabs>
          <w:tab w:val="left" w:pos="3502"/>
          <w:tab w:val="left" w:pos="4162"/>
          <w:tab w:val="left" w:pos="5649"/>
          <w:tab w:val="left" w:pos="6085"/>
          <w:tab w:val="left" w:pos="7344"/>
          <w:tab w:val="left" w:pos="9950"/>
        </w:tabs>
        <w:spacing w:line="276" w:lineRule="auto"/>
        <w:ind w:firstLine="680"/>
        <w:contextualSpacing/>
        <w:jc w:val="both"/>
      </w:pPr>
      <w:r w:rsidRPr="00C66419">
        <w:t>Материалы для тренировок</w:t>
      </w:r>
      <w:r w:rsidRPr="00C66419">
        <w:tab/>
        <w:t xml:space="preserve">и турниров </w:t>
      </w:r>
      <w:r w:rsidRPr="00C66419">
        <w:t>подготавливаются с у</w:t>
      </w:r>
      <w:r w:rsidRPr="00C66419">
        <w:rPr>
          <w:spacing w:val="-1"/>
        </w:rPr>
        <w:t xml:space="preserve">чётом </w:t>
      </w:r>
      <w:r w:rsidRPr="00C66419">
        <w:t>пройденной школьной программы и «зоны ближайшего развития» (на 1-2 года</w:t>
      </w:r>
      <w:r w:rsidRPr="00C66419">
        <w:rPr>
          <w:spacing w:val="-22"/>
        </w:rPr>
        <w:t xml:space="preserve"> </w:t>
      </w:r>
      <w:r w:rsidRPr="00C66419">
        <w:t>вперёд).</w:t>
      </w:r>
    </w:p>
    <w:p w14:paraId="5F4863D3" w14:textId="77777777" w:rsidR="008A498A" w:rsidRPr="00C66419" w:rsidRDefault="00954C65" w:rsidP="00C66419">
      <w:pPr>
        <w:pStyle w:val="a8"/>
        <w:tabs>
          <w:tab w:val="left" w:pos="3488"/>
          <w:tab w:val="left" w:pos="5286"/>
          <w:tab w:val="left" w:pos="7142"/>
          <w:tab w:val="left" w:pos="7780"/>
          <w:tab w:val="left" w:pos="8430"/>
          <w:tab w:val="left" w:pos="10096"/>
        </w:tabs>
        <w:spacing w:line="276" w:lineRule="auto"/>
        <w:ind w:firstLine="680"/>
        <w:contextualSpacing/>
        <w:jc w:val="both"/>
      </w:pPr>
      <w:r w:rsidRPr="00C66419">
        <w:t>Программа педагогически</w:t>
      </w:r>
      <w:r w:rsidRPr="00C66419">
        <w:tab/>
        <w:t>целесообразна, так как способствует более разностороннему раскрытию индивидуальных способностей ребенка, которые не всегда уд</w:t>
      </w:r>
      <w:r w:rsidRPr="00C66419">
        <w:t>аётся рассмотреть на уроке, развитию у детей интереса к различным</w:t>
      </w:r>
      <w:r w:rsidRPr="00C66419">
        <w:rPr>
          <w:spacing w:val="39"/>
        </w:rPr>
        <w:t xml:space="preserve"> </w:t>
      </w:r>
      <w:r w:rsidRPr="00C66419">
        <w:t>видам деятельности, желанию активно участвовать в продуктивной деятельности, умению самостоятельно организовать своё свободное время. Выбор учащимся программы интеллектуального развития гара</w:t>
      </w:r>
      <w:r w:rsidRPr="00C66419">
        <w:t>нтирует расширение кругозора, обретение навыков логического и творческого мышления.</w:t>
      </w:r>
    </w:p>
    <w:p w14:paraId="772A7170" w14:textId="77777777" w:rsidR="008A498A" w:rsidRPr="00C66419" w:rsidRDefault="008A498A" w:rsidP="00C66419">
      <w:pPr>
        <w:pStyle w:val="a8"/>
        <w:spacing w:before="11" w:line="276" w:lineRule="auto"/>
        <w:ind w:firstLine="680"/>
        <w:contextualSpacing/>
        <w:jc w:val="both"/>
      </w:pPr>
    </w:p>
    <w:p w14:paraId="3F2DD9D7" w14:textId="77777777" w:rsidR="00B325C6" w:rsidRDefault="00954C65" w:rsidP="00B325C6">
      <w:pPr>
        <w:spacing w:line="276" w:lineRule="auto"/>
        <w:ind w:firstLine="680"/>
        <w:contextualSpacing/>
        <w:rPr>
          <w:b/>
          <w:sz w:val="24"/>
          <w:szCs w:val="24"/>
        </w:rPr>
      </w:pPr>
      <w:r w:rsidRPr="00C66419">
        <w:rPr>
          <w:b/>
          <w:sz w:val="24"/>
          <w:szCs w:val="24"/>
        </w:rPr>
        <w:t>Цель и задачи программы</w:t>
      </w:r>
    </w:p>
    <w:p w14:paraId="52F95D7E" w14:textId="77777777" w:rsidR="00B325C6" w:rsidRDefault="00954C65" w:rsidP="00B325C6">
      <w:pPr>
        <w:spacing w:line="276" w:lineRule="auto"/>
        <w:ind w:firstLine="680"/>
        <w:contextualSpacing/>
        <w:rPr>
          <w:sz w:val="24"/>
          <w:szCs w:val="24"/>
        </w:rPr>
      </w:pPr>
      <w:r w:rsidRPr="00C66419">
        <w:rPr>
          <w:b/>
          <w:sz w:val="24"/>
          <w:szCs w:val="24"/>
        </w:rPr>
        <w:t xml:space="preserve">Цель </w:t>
      </w:r>
      <w:r w:rsidRPr="00C66419">
        <w:rPr>
          <w:sz w:val="24"/>
          <w:szCs w:val="24"/>
        </w:rPr>
        <w:t>– создание условий для становления и развития личности обучающихся,</w:t>
      </w:r>
      <w:r w:rsidR="00B325C6">
        <w:t xml:space="preserve"> </w:t>
      </w:r>
      <w:r w:rsidRPr="00C66419">
        <w:rPr>
          <w:sz w:val="24"/>
          <w:szCs w:val="24"/>
        </w:rPr>
        <w:t>удовлетворение</w:t>
      </w:r>
      <w:r w:rsidR="00C66419">
        <w:t xml:space="preserve"> </w:t>
      </w:r>
      <w:r w:rsidRPr="00C66419">
        <w:rPr>
          <w:sz w:val="24"/>
          <w:szCs w:val="24"/>
        </w:rPr>
        <w:t>интеллектуальных и коммуникативных потребносте</w:t>
      </w:r>
      <w:r w:rsidRPr="00C66419">
        <w:rPr>
          <w:sz w:val="24"/>
          <w:szCs w:val="24"/>
        </w:rPr>
        <w:t>й обучающихся через организацию</w:t>
      </w:r>
      <w:r w:rsidR="00C66419">
        <w:t xml:space="preserve"> </w:t>
      </w:r>
      <w:r w:rsidRPr="00C66419">
        <w:rPr>
          <w:sz w:val="24"/>
          <w:szCs w:val="24"/>
        </w:rPr>
        <w:t>школьного интеллектуального клуба.</w:t>
      </w:r>
    </w:p>
    <w:p w14:paraId="58C57AAA" w14:textId="77777777" w:rsidR="00B325C6" w:rsidRPr="00B325C6" w:rsidRDefault="00954C65" w:rsidP="00B325C6">
      <w:pPr>
        <w:spacing w:line="276" w:lineRule="auto"/>
        <w:ind w:firstLine="680"/>
        <w:contextualSpacing/>
        <w:rPr>
          <w:b/>
          <w:bCs/>
          <w:sz w:val="24"/>
          <w:szCs w:val="24"/>
        </w:rPr>
      </w:pPr>
      <w:r w:rsidRPr="00B325C6">
        <w:rPr>
          <w:b/>
          <w:bCs/>
          <w:sz w:val="24"/>
          <w:szCs w:val="24"/>
        </w:rPr>
        <w:t>Задачи</w:t>
      </w:r>
    </w:p>
    <w:p w14:paraId="1E22AF70" w14:textId="30EB9525" w:rsidR="008A498A" w:rsidRPr="00B325C6" w:rsidRDefault="00954C65" w:rsidP="00B325C6">
      <w:pPr>
        <w:spacing w:line="276" w:lineRule="auto"/>
        <w:ind w:firstLine="680"/>
        <w:contextualSpacing/>
        <w:rPr>
          <w:b/>
          <w:bCs/>
          <w:sz w:val="24"/>
          <w:szCs w:val="24"/>
        </w:rPr>
      </w:pPr>
      <w:r w:rsidRPr="00B325C6">
        <w:rPr>
          <w:b/>
          <w:bCs/>
          <w:sz w:val="24"/>
          <w:szCs w:val="24"/>
        </w:rPr>
        <w:t>Мотивационные:</w:t>
      </w:r>
    </w:p>
    <w:p w14:paraId="33B12EA2" w14:textId="77777777" w:rsidR="008A498A" w:rsidRPr="00C66419" w:rsidRDefault="00954C65" w:rsidP="00C66419">
      <w:pPr>
        <w:pStyle w:val="ac"/>
        <w:numPr>
          <w:ilvl w:val="0"/>
          <w:numId w:val="4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Создание условий для развития личности ребёнка, развитие его мотивации к познанию и</w:t>
      </w:r>
      <w:r w:rsidRPr="00C66419">
        <w:rPr>
          <w:spacing w:val="-3"/>
          <w:sz w:val="24"/>
          <w:szCs w:val="24"/>
        </w:rPr>
        <w:t xml:space="preserve"> </w:t>
      </w:r>
      <w:r w:rsidRPr="00C66419">
        <w:rPr>
          <w:sz w:val="24"/>
          <w:szCs w:val="24"/>
        </w:rPr>
        <w:t>творчеству;</w:t>
      </w:r>
    </w:p>
    <w:p w14:paraId="2F56D99D" w14:textId="77777777" w:rsidR="008A498A" w:rsidRPr="00C66419" w:rsidRDefault="00954C65" w:rsidP="00C66419">
      <w:pPr>
        <w:pStyle w:val="1"/>
        <w:spacing w:before="7" w:line="276" w:lineRule="auto"/>
        <w:ind w:firstLine="680"/>
        <w:contextualSpacing/>
        <w:jc w:val="both"/>
      </w:pPr>
      <w:r w:rsidRPr="00C66419">
        <w:t>Познавательные:</w:t>
      </w:r>
    </w:p>
    <w:p w14:paraId="31E730EE" w14:textId="77777777" w:rsidR="008A498A" w:rsidRPr="00C66419" w:rsidRDefault="00954C65" w:rsidP="00C66419">
      <w:pPr>
        <w:pStyle w:val="ac"/>
        <w:numPr>
          <w:ilvl w:val="0"/>
          <w:numId w:val="4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 xml:space="preserve">Формирование познавательного интереса и навыков научно-интеллектуального </w:t>
      </w:r>
      <w:r w:rsidRPr="00C66419">
        <w:rPr>
          <w:spacing w:val="-4"/>
          <w:sz w:val="24"/>
          <w:szCs w:val="24"/>
        </w:rPr>
        <w:t>труда;</w:t>
      </w:r>
    </w:p>
    <w:p w14:paraId="0D4CEC96" w14:textId="77777777" w:rsidR="008A498A" w:rsidRPr="00C66419" w:rsidRDefault="00954C65" w:rsidP="00C66419">
      <w:pPr>
        <w:pStyle w:val="ac"/>
        <w:numPr>
          <w:ilvl w:val="0"/>
          <w:numId w:val="4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 xml:space="preserve">Развитие </w:t>
      </w:r>
      <w:r w:rsidRPr="00C66419">
        <w:rPr>
          <w:spacing w:val="-4"/>
          <w:sz w:val="24"/>
          <w:szCs w:val="24"/>
        </w:rPr>
        <w:t xml:space="preserve">культуры </w:t>
      </w:r>
      <w:r w:rsidRPr="00C66419">
        <w:rPr>
          <w:sz w:val="24"/>
          <w:szCs w:val="24"/>
        </w:rPr>
        <w:t>логического и алгоритмического мышления,</w:t>
      </w:r>
      <w:r w:rsidRPr="00C66419">
        <w:rPr>
          <w:spacing w:val="-8"/>
          <w:sz w:val="24"/>
          <w:szCs w:val="24"/>
        </w:rPr>
        <w:t xml:space="preserve"> </w:t>
      </w:r>
      <w:r w:rsidRPr="00C66419">
        <w:rPr>
          <w:sz w:val="24"/>
          <w:szCs w:val="24"/>
        </w:rPr>
        <w:t>воображения;</w:t>
      </w:r>
    </w:p>
    <w:p w14:paraId="5B1CECF7" w14:textId="77777777" w:rsidR="008A498A" w:rsidRPr="00C66419" w:rsidRDefault="00954C65" w:rsidP="00C66419">
      <w:pPr>
        <w:pStyle w:val="1"/>
        <w:spacing w:before="4" w:line="276" w:lineRule="auto"/>
        <w:ind w:firstLine="680"/>
        <w:contextualSpacing/>
        <w:jc w:val="both"/>
      </w:pPr>
      <w:r w:rsidRPr="00C66419">
        <w:t>Развивающие:</w:t>
      </w:r>
    </w:p>
    <w:p w14:paraId="7FBB9B97" w14:textId="77777777" w:rsidR="008A498A" w:rsidRPr="00C66419" w:rsidRDefault="00954C65" w:rsidP="00C66419">
      <w:pPr>
        <w:pStyle w:val="ac"/>
        <w:numPr>
          <w:ilvl w:val="0"/>
          <w:numId w:val="5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Развитие самостоятельности и стремления к самообразованию и</w:t>
      </w:r>
      <w:r w:rsidRPr="00C66419">
        <w:rPr>
          <w:spacing w:val="-8"/>
          <w:sz w:val="24"/>
          <w:szCs w:val="24"/>
        </w:rPr>
        <w:t xml:space="preserve"> </w:t>
      </w:r>
      <w:r w:rsidRPr="00C66419">
        <w:rPr>
          <w:sz w:val="24"/>
          <w:szCs w:val="24"/>
        </w:rPr>
        <w:t>саморазвитию;</w:t>
      </w:r>
    </w:p>
    <w:p w14:paraId="5B4CE438" w14:textId="77777777" w:rsidR="008A498A" w:rsidRPr="00C66419" w:rsidRDefault="00954C65" w:rsidP="00C66419">
      <w:pPr>
        <w:pStyle w:val="ac"/>
        <w:numPr>
          <w:ilvl w:val="0"/>
          <w:numId w:val="5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Формирование коммуникативных навыков, умение общаться и взаимодействовать с другими</w:t>
      </w:r>
      <w:r w:rsidRPr="00C66419">
        <w:rPr>
          <w:spacing w:val="-2"/>
          <w:sz w:val="24"/>
          <w:szCs w:val="24"/>
        </w:rPr>
        <w:t xml:space="preserve"> </w:t>
      </w:r>
      <w:r w:rsidRPr="00C66419">
        <w:rPr>
          <w:sz w:val="24"/>
          <w:szCs w:val="24"/>
        </w:rPr>
        <w:t>людьми;</w:t>
      </w:r>
    </w:p>
    <w:p w14:paraId="2FDC15A1" w14:textId="77777777" w:rsidR="008A498A" w:rsidRPr="00C66419" w:rsidRDefault="00954C65" w:rsidP="00C66419">
      <w:pPr>
        <w:pStyle w:val="1"/>
        <w:spacing w:before="3" w:line="276" w:lineRule="auto"/>
        <w:ind w:firstLine="680"/>
        <w:contextualSpacing/>
        <w:jc w:val="both"/>
      </w:pPr>
      <w:r w:rsidRPr="00C66419">
        <w:t>Социально-педагогические:</w:t>
      </w:r>
    </w:p>
    <w:p w14:paraId="2936A0CC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  <w:tab w:val="left" w:pos="3816"/>
          <w:tab w:val="left" w:pos="5524"/>
          <w:tab w:val="left" w:pos="6922"/>
          <w:tab w:val="left" w:pos="7773"/>
          <w:tab w:val="left" w:pos="8806"/>
          <w:tab w:val="left" w:pos="9159"/>
          <w:tab w:val="left" w:pos="10548"/>
        </w:tabs>
        <w:spacing w:line="276" w:lineRule="auto"/>
        <w:ind w:left="720"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Формирование общественной</w:t>
      </w:r>
      <w:r w:rsidRPr="00C66419">
        <w:rPr>
          <w:sz w:val="24"/>
          <w:szCs w:val="24"/>
        </w:rPr>
        <w:tab/>
        <w:t>активности путем участия в подготовке и проведении интеллектуальных</w:t>
      </w:r>
      <w:r w:rsidRPr="00C66419">
        <w:rPr>
          <w:spacing w:val="-4"/>
          <w:sz w:val="24"/>
          <w:szCs w:val="24"/>
        </w:rPr>
        <w:t xml:space="preserve"> </w:t>
      </w:r>
      <w:r w:rsidRPr="00C66419">
        <w:rPr>
          <w:sz w:val="24"/>
          <w:szCs w:val="24"/>
        </w:rPr>
        <w:t>турниров;</w:t>
      </w:r>
    </w:p>
    <w:p w14:paraId="2FC38DBF" w14:textId="77777777" w:rsidR="008A498A" w:rsidRPr="00C66419" w:rsidRDefault="00954C65" w:rsidP="00C66419">
      <w:pPr>
        <w:pStyle w:val="1"/>
        <w:spacing w:before="2" w:line="276" w:lineRule="auto"/>
        <w:ind w:firstLine="680"/>
        <w:contextualSpacing/>
        <w:jc w:val="both"/>
      </w:pPr>
      <w:r w:rsidRPr="00C66419">
        <w:t>Обучающие:</w:t>
      </w:r>
    </w:p>
    <w:p w14:paraId="7C21B7D8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left="709"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lastRenderedPageBreak/>
        <w:t>Формирование умения сос</w:t>
      </w:r>
      <w:r w:rsidRPr="00C66419">
        <w:rPr>
          <w:sz w:val="24"/>
          <w:szCs w:val="24"/>
        </w:rPr>
        <w:t>тавлять вопросы, решать задачи различного уровня, используя собственные и общие знания и умения, в ограниченные промежутки времени; формулировать свои мысли коротко и понятно для</w:t>
      </w:r>
      <w:r w:rsidRPr="00C66419">
        <w:rPr>
          <w:spacing w:val="-11"/>
          <w:sz w:val="24"/>
          <w:szCs w:val="24"/>
        </w:rPr>
        <w:t xml:space="preserve"> </w:t>
      </w:r>
      <w:r w:rsidRPr="00C66419">
        <w:rPr>
          <w:sz w:val="24"/>
          <w:szCs w:val="24"/>
        </w:rPr>
        <w:t>окружающих;</w:t>
      </w:r>
    </w:p>
    <w:p w14:paraId="3496C30B" w14:textId="77777777" w:rsidR="008A498A" w:rsidRPr="00C66419" w:rsidRDefault="00954C65" w:rsidP="00C66419">
      <w:pPr>
        <w:pStyle w:val="1"/>
        <w:spacing w:before="3" w:line="276" w:lineRule="auto"/>
        <w:ind w:firstLine="680"/>
        <w:contextualSpacing/>
        <w:jc w:val="both"/>
      </w:pPr>
      <w:r w:rsidRPr="00C66419">
        <w:t>Эстетические:</w:t>
      </w:r>
    </w:p>
    <w:p w14:paraId="16C5544A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left="709"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Формирование аккуратности, опрятности, культуры пов</w:t>
      </w:r>
      <w:r w:rsidRPr="00C66419">
        <w:rPr>
          <w:sz w:val="24"/>
          <w:szCs w:val="24"/>
        </w:rPr>
        <w:t>едения, умения ценить красоту</w:t>
      </w:r>
    </w:p>
    <w:p w14:paraId="11C3B2DE" w14:textId="77777777" w:rsidR="008A498A" w:rsidRPr="00C66419" w:rsidRDefault="00954C65" w:rsidP="00C66419">
      <w:pPr>
        <w:pStyle w:val="1"/>
        <w:spacing w:before="3" w:line="276" w:lineRule="auto"/>
        <w:ind w:firstLine="680"/>
        <w:contextualSpacing/>
        <w:jc w:val="both"/>
      </w:pPr>
      <w:r w:rsidRPr="00C66419">
        <w:t>Воспитательные:</w:t>
      </w:r>
    </w:p>
    <w:p w14:paraId="1BB19E4E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Формирование умения организовать сотрудничество при работе в</w:t>
      </w:r>
      <w:r w:rsidRPr="00C66419">
        <w:rPr>
          <w:spacing w:val="-14"/>
          <w:sz w:val="24"/>
          <w:szCs w:val="24"/>
        </w:rPr>
        <w:t xml:space="preserve"> </w:t>
      </w:r>
      <w:r w:rsidRPr="00C66419">
        <w:rPr>
          <w:sz w:val="24"/>
          <w:szCs w:val="24"/>
        </w:rPr>
        <w:t>группах;</w:t>
      </w:r>
    </w:p>
    <w:p w14:paraId="0812DDE5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 xml:space="preserve">Развитие </w:t>
      </w:r>
      <w:r w:rsidRPr="00C66419">
        <w:rPr>
          <w:spacing w:val="-3"/>
          <w:sz w:val="24"/>
          <w:szCs w:val="24"/>
        </w:rPr>
        <w:t xml:space="preserve">коммуникативных </w:t>
      </w:r>
      <w:r w:rsidRPr="00C66419">
        <w:rPr>
          <w:sz w:val="24"/>
          <w:szCs w:val="24"/>
        </w:rPr>
        <w:t>навыков, правильного слушания, понимания элементов невербального общения (жесты,</w:t>
      </w:r>
      <w:r w:rsidRPr="00C66419">
        <w:rPr>
          <w:spacing w:val="59"/>
          <w:sz w:val="24"/>
          <w:szCs w:val="24"/>
        </w:rPr>
        <w:t xml:space="preserve"> </w:t>
      </w:r>
      <w:r w:rsidRPr="00C66419">
        <w:rPr>
          <w:sz w:val="24"/>
          <w:szCs w:val="24"/>
        </w:rPr>
        <w:t>мимика);</w:t>
      </w:r>
    </w:p>
    <w:p w14:paraId="1F7A6BE3" w14:textId="03BC9A6B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Развитие умения осозна</w:t>
      </w:r>
      <w:r w:rsidRPr="00C66419">
        <w:rPr>
          <w:sz w:val="24"/>
          <w:szCs w:val="24"/>
        </w:rPr>
        <w:t>нно использовать речевые средства для выражения своих чувств и</w:t>
      </w:r>
      <w:r w:rsidRPr="00C66419">
        <w:rPr>
          <w:spacing w:val="-2"/>
          <w:sz w:val="24"/>
          <w:szCs w:val="24"/>
        </w:rPr>
        <w:t xml:space="preserve"> </w:t>
      </w:r>
      <w:r w:rsidRPr="00C66419">
        <w:rPr>
          <w:sz w:val="24"/>
          <w:szCs w:val="24"/>
        </w:rPr>
        <w:t xml:space="preserve">мыслей.   </w:t>
      </w:r>
    </w:p>
    <w:p w14:paraId="3689A301" w14:textId="77777777" w:rsidR="008A498A" w:rsidRPr="00C66419" w:rsidRDefault="00954C65" w:rsidP="00C66419">
      <w:pPr>
        <w:tabs>
          <w:tab w:val="left" w:pos="2042"/>
        </w:tabs>
        <w:spacing w:line="276" w:lineRule="auto"/>
        <w:ind w:left="426" w:firstLine="680"/>
        <w:contextualSpacing/>
        <w:jc w:val="both"/>
        <w:rPr>
          <w:b/>
          <w:bCs/>
          <w:i/>
          <w:iCs/>
          <w:sz w:val="24"/>
          <w:szCs w:val="24"/>
        </w:rPr>
      </w:pPr>
      <w:r w:rsidRPr="00C66419">
        <w:rPr>
          <w:b/>
          <w:bCs/>
          <w:i/>
          <w:iCs/>
          <w:sz w:val="24"/>
          <w:szCs w:val="24"/>
        </w:rPr>
        <w:t xml:space="preserve"> Условия реализации программы</w:t>
      </w:r>
    </w:p>
    <w:p w14:paraId="593F3866" w14:textId="7565EEC6" w:rsidR="008A498A" w:rsidRPr="00C66419" w:rsidRDefault="00954C65" w:rsidP="00C66419">
      <w:pPr>
        <w:pStyle w:val="a8"/>
        <w:tabs>
          <w:tab w:val="left" w:pos="10131"/>
        </w:tabs>
        <w:spacing w:line="276" w:lineRule="auto"/>
        <w:ind w:left="1080" w:firstLine="680"/>
        <w:contextualSpacing/>
        <w:jc w:val="both"/>
      </w:pPr>
      <w:r w:rsidRPr="00C66419">
        <w:t xml:space="preserve">Срок  </w:t>
      </w:r>
      <w:r w:rsidRPr="00C66419">
        <w:rPr>
          <w:spacing w:val="9"/>
        </w:rPr>
        <w:t xml:space="preserve"> </w:t>
      </w:r>
      <w:proofErr w:type="gramStart"/>
      <w:r w:rsidRPr="00C66419">
        <w:t xml:space="preserve">реализации:  </w:t>
      </w:r>
      <w:r w:rsidRPr="00C66419">
        <w:rPr>
          <w:spacing w:val="7"/>
        </w:rPr>
        <w:t xml:space="preserve"> </w:t>
      </w:r>
      <w:proofErr w:type="gramEnd"/>
      <w:r w:rsidRPr="00C66419">
        <w:t xml:space="preserve">1  </w:t>
      </w:r>
      <w:r w:rsidRPr="00C66419">
        <w:rPr>
          <w:spacing w:val="6"/>
        </w:rPr>
        <w:t xml:space="preserve"> </w:t>
      </w:r>
      <w:r w:rsidRPr="00C66419">
        <w:t>год</w:t>
      </w:r>
      <w:r w:rsidR="009B592F" w:rsidRPr="00C66419">
        <w:t xml:space="preserve">, </w:t>
      </w:r>
      <w:r w:rsidRPr="00C66419">
        <w:t xml:space="preserve">продолжительность  </w:t>
      </w:r>
      <w:r w:rsidRPr="00C66419">
        <w:rPr>
          <w:spacing w:val="9"/>
        </w:rPr>
        <w:t xml:space="preserve"> </w:t>
      </w:r>
      <w:r w:rsidRPr="00C66419">
        <w:t>занятия– 45 минут, периодичность –  раз в неделю.</w:t>
      </w:r>
    </w:p>
    <w:p w14:paraId="6963957E" w14:textId="77777777" w:rsidR="008A498A" w:rsidRPr="00C66419" w:rsidRDefault="00954C65" w:rsidP="00C66419">
      <w:pPr>
        <w:pStyle w:val="a8"/>
        <w:tabs>
          <w:tab w:val="left" w:pos="9639"/>
        </w:tabs>
        <w:spacing w:line="276" w:lineRule="auto"/>
        <w:ind w:left="1080" w:firstLine="680"/>
        <w:contextualSpacing/>
        <w:jc w:val="both"/>
      </w:pPr>
      <w:r w:rsidRPr="00C66419">
        <w:t xml:space="preserve">Формы </w:t>
      </w:r>
      <w:r w:rsidRPr="00C66419">
        <w:t>организации занятий:</w:t>
      </w:r>
    </w:p>
    <w:p w14:paraId="2C6AE6F4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Занятие-практикум;</w:t>
      </w:r>
    </w:p>
    <w:p w14:paraId="1C2AF2DD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Занятие-исследование;</w:t>
      </w:r>
    </w:p>
    <w:p w14:paraId="36B3C20E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pacing w:val="-3"/>
          <w:sz w:val="24"/>
          <w:szCs w:val="24"/>
        </w:rPr>
        <w:t>Турнир;</w:t>
      </w:r>
    </w:p>
    <w:p w14:paraId="29286EA6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Открытые</w:t>
      </w:r>
      <w:r w:rsidRPr="00C66419">
        <w:rPr>
          <w:spacing w:val="-3"/>
          <w:sz w:val="24"/>
          <w:szCs w:val="24"/>
        </w:rPr>
        <w:t xml:space="preserve"> </w:t>
      </w:r>
      <w:r w:rsidRPr="00C66419">
        <w:rPr>
          <w:sz w:val="24"/>
          <w:szCs w:val="24"/>
        </w:rPr>
        <w:t>мероприятия.</w:t>
      </w:r>
    </w:p>
    <w:p w14:paraId="0F29AECC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101"/>
          <w:tab w:val="left" w:pos="210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игровая</w:t>
      </w:r>
      <w:r w:rsidRPr="00C66419">
        <w:rPr>
          <w:spacing w:val="-1"/>
          <w:sz w:val="24"/>
          <w:szCs w:val="24"/>
        </w:rPr>
        <w:t xml:space="preserve"> </w:t>
      </w:r>
      <w:r w:rsidRPr="00C66419">
        <w:rPr>
          <w:sz w:val="24"/>
          <w:szCs w:val="24"/>
        </w:rPr>
        <w:t>деятельность;</w:t>
      </w:r>
    </w:p>
    <w:p w14:paraId="4D238F71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познавательная</w:t>
      </w:r>
      <w:r w:rsidRPr="00C66419">
        <w:rPr>
          <w:spacing w:val="-1"/>
          <w:sz w:val="24"/>
          <w:szCs w:val="24"/>
        </w:rPr>
        <w:t xml:space="preserve"> </w:t>
      </w:r>
      <w:r w:rsidRPr="00C66419">
        <w:rPr>
          <w:sz w:val="24"/>
          <w:szCs w:val="24"/>
        </w:rPr>
        <w:t>деятельность;</w:t>
      </w:r>
    </w:p>
    <w:p w14:paraId="6842B8E4" w14:textId="77777777" w:rsidR="008A498A" w:rsidRPr="00C66419" w:rsidRDefault="00954C65" w:rsidP="00C66419">
      <w:pPr>
        <w:pStyle w:val="ac"/>
        <w:numPr>
          <w:ilvl w:val="0"/>
          <w:numId w:val="6"/>
        </w:numPr>
        <w:tabs>
          <w:tab w:val="left" w:pos="2042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досугово-развлекательная деятельность (досуговое</w:t>
      </w:r>
      <w:r w:rsidRPr="00C66419">
        <w:rPr>
          <w:spacing w:val="-3"/>
          <w:sz w:val="24"/>
          <w:szCs w:val="24"/>
        </w:rPr>
        <w:t xml:space="preserve"> </w:t>
      </w:r>
      <w:r w:rsidRPr="00C66419">
        <w:rPr>
          <w:sz w:val="24"/>
          <w:szCs w:val="24"/>
        </w:rPr>
        <w:t>общение)</w:t>
      </w:r>
    </w:p>
    <w:p w14:paraId="5DC6C914" w14:textId="4A75E6CC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>Основной акцент делает на работу в группах по 4-6 челов</w:t>
      </w:r>
      <w:r w:rsidRPr="00C66419">
        <w:t>ек, перемещение участников из команды в команду допустимо на теоретических занятиях; на подготовке к турнирам и в дни турниров состав должен быть стабильным, сыгранным. Индивидуальный подход характерен только для «Своей игры». При проведении занятий учитыв</w:t>
      </w:r>
      <w:r w:rsidRPr="00C66419">
        <w:t>аются межпредметные связи, используются музыкальные, изобразительные и литературные</w:t>
      </w:r>
      <w:r w:rsidRPr="00C66419">
        <w:rPr>
          <w:spacing w:val="-3"/>
        </w:rPr>
        <w:t xml:space="preserve"> </w:t>
      </w:r>
      <w:r w:rsidRPr="00C66419">
        <w:t>произведения.</w:t>
      </w:r>
    </w:p>
    <w:p w14:paraId="2E1CE2D4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rPr>
          <w:b/>
          <w:bCs/>
          <w:i/>
          <w:iCs/>
        </w:rPr>
        <w:t>Результат внеурочной деятельности</w:t>
      </w:r>
      <w:r w:rsidRPr="00C66419">
        <w:t xml:space="preserve"> </w:t>
      </w:r>
      <w:proofErr w:type="gramStart"/>
      <w:r w:rsidRPr="00C66419">
        <w:t>-  развитие</w:t>
      </w:r>
      <w:proofErr w:type="gramEnd"/>
      <w:r w:rsidRPr="00C66419">
        <w:t xml:space="preserve">  на  основе  освоения универсальных учебных действий, познан</w:t>
      </w:r>
      <w:r w:rsidRPr="00C66419">
        <w:t>ия и освоения мира – личности обучающегося, его активной учебно-познавательной деятельности, формирование его готовности к саморазвитию и непрерывному</w:t>
      </w:r>
      <w:r w:rsidRPr="00C66419">
        <w:rPr>
          <w:spacing w:val="-6"/>
        </w:rPr>
        <w:t xml:space="preserve"> </w:t>
      </w:r>
      <w:r w:rsidRPr="00C66419">
        <w:t>образованию.</w:t>
      </w:r>
    </w:p>
    <w:p w14:paraId="25369B56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 xml:space="preserve">В период реализации программы учащиеся знакомятся с различными видами интеллектуальных игр, </w:t>
      </w:r>
      <w:r w:rsidRPr="00C66419">
        <w:t>типами заданий, осваивают правила проведения различных турниров. У них формируются индивидуальные предпочтения.</w:t>
      </w:r>
    </w:p>
    <w:p w14:paraId="3AF1EE2F" w14:textId="77777777" w:rsidR="008A498A" w:rsidRPr="00C66419" w:rsidRDefault="00954C65" w:rsidP="00C66419">
      <w:pPr>
        <w:pStyle w:val="a8"/>
        <w:spacing w:line="276" w:lineRule="auto"/>
        <w:ind w:firstLine="680"/>
        <w:contextualSpacing/>
        <w:jc w:val="both"/>
      </w:pPr>
      <w:r w:rsidRPr="00C66419">
        <w:t>Программа курса внеурочной деятельности направлена на достижение следующих образовательных результатов:</w:t>
      </w:r>
    </w:p>
    <w:p w14:paraId="6E4B66E6" w14:textId="77777777" w:rsidR="008A498A" w:rsidRPr="00C66419" w:rsidRDefault="00954C65" w:rsidP="00C66419">
      <w:pPr>
        <w:tabs>
          <w:tab w:val="left" w:pos="3150"/>
          <w:tab w:val="center" w:pos="4677"/>
        </w:tabs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b/>
          <w:i/>
          <w:sz w:val="24"/>
          <w:szCs w:val="24"/>
        </w:rPr>
        <w:t xml:space="preserve">Личностные результаты </w:t>
      </w:r>
      <w:r w:rsidRPr="00C66419">
        <w:rPr>
          <w:i/>
          <w:iCs/>
          <w:sz w:val="24"/>
          <w:szCs w:val="24"/>
        </w:rPr>
        <w:t>отражают сформированность, в том числе в части:</w:t>
      </w:r>
    </w:p>
    <w:p w14:paraId="5DB77FFC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b/>
          <w:bCs/>
          <w:sz w:val="24"/>
          <w:szCs w:val="24"/>
        </w:rPr>
        <w:t>1. Гражданского воспитания</w:t>
      </w:r>
    </w:p>
    <w:p w14:paraId="63B5DF41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 xml:space="preserve">формирование активной гражданской позиции, </w:t>
      </w:r>
      <w:proofErr w:type="gramStart"/>
      <w:r w:rsidRPr="00C66419">
        <w:rPr>
          <w:sz w:val="24"/>
          <w:szCs w:val="24"/>
        </w:rPr>
        <w:t>гражданской ответственности</w:t>
      </w:r>
      <w:proofErr w:type="gramEnd"/>
      <w:r w:rsidRPr="00C66419">
        <w:rPr>
          <w:sz w:val="24"/>
          <w:szCs w:val="24"/>
        </w:rPr>
        <w:t xml:space="preserve"> основанной на традиционных, культурных, духовных и нравственных ценностях российского об</w:t>
      </w:r>
      <w:r w:rsidRPr="00C66419">
        <w:rPr>
          <w:sz w:val="24"/>
          <w:szCs w:val="24"/>
        </w:rPr>
        <w:t>щества.</w:t>
      </w:r>
    </w:p>
    <w:p w14:paraId="5342B25B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b/>
          <w:bCs/>
          <w:sz w:val="24"/>
          <w:szCs w:val="24"/>
        </w:rPr>
        <w:t>2. Патриотического воспитания</w:t>
      </w:r>
    </w:p>
    <w:p w14:paraId="40C11C8F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lastRenderedPageBreak/>
        <w:t xml:space="preserve">ценностного отношения к отечественному культурному, историческому и научному наследию, понимание значения курса «Клуб интеллектуальных игр» в жизни современного общества, способности владеть достоверной </w:t>
      </w:r>
      <w:r w:rsidRPr="00C66419">
        <w:rPr>
          <w:sz w:val="24"/>
          <w:szCs w:val="24"/>
        </w:rPr>
        <w:t>информацией о передовых достижениях и открытиях курса «Клуб интеллектуальных игр», заинтересованности в научных знаниях об устройстве мира и общества.</w:t>
      </w:r>
    </w:p>
    <w:p w14:paraId="4B716913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b/>
          <w:bCs/>
          <w:sz w:val="24"/>
          <w:szCs w:val="24"/>
        </w:rPr>
        <w:t>3. Духовно-нравственного воспитания</w:t>
      </w:r>
    </w:p>
    <w:p w14:paraId="58D8D08C" w14:textId="77777777" w:rsidR="008A498A" w:rsidRPr="00C66419" w:rsidRDefault="00954C65" w:rsidP="00C66419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 xml:space="preserve">представления о социальных нормах и правилах межличностных отношений </w:t>
      </w:r>
      <w:r w:rsidRPr="00C66419">
        <w:rPr>
          <w:sz w:val="24"/>
          <w:szCs w:val="24"/>
        </w:rPr>
        <w:t>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проектов;</w:t>
      </w:r>
    </w:p>
    <w:p w14:paraId="13B52603" w14:textId="2AFFBDE0" w:rsidR="00595A0F" w:rsidRPr="00B325C6" w:rsidRDefault="00954C65" w:rsidP="00B325C6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C66419">
        <w:rPr>
          <w:sz w:val="24"/>
          <w:szCs w:val="24"/>
        </w:rPr>
        <w:t>стремления к взаимопониманию и взаимопомощи в процессе этой учебной деятельности; готовности</w:t>
      </w:r>
      <w:r w:rsidRPr="00C66419">
        <w:rPr>
          <w:sz w:val="24"/>
          <w:szCs w:val="24"/>
        </w:rPr>
        <w:t xml:space="preserve"> оценивать свое поведение и поступки своих товарищей с позиции нравственных и правовых норм с учетом осознания последствий поступков.</w:t>
      </w:r>
    </w:p>
    <w:p w14:paraId="472B76AE" w14:textId="60A421E5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Результаты освоения программы</w:t>
      </w:r>
      <w:r w:rsidRPr="00C66419">
        <w:rPr>
          <w:rFonts w:ascii="Times New Roman" w:hAnsi="Times New Roman"/>
          <w:sz w:val="24"/>
          <w:szCs w:val="24"/>
          <w:lang w:eastAsia="ru-RU"/>
        </w:rPr>
        <w:t>:</w:t>
      </w:r>
      <w:r w:rsidRPr="00C66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6419">
        <w:rPr>
          <w:rFonts w:ascii="Times New Roman" w:hAnsi="Times New Roman"/>
          <w:b/>
          <w:sz w:val="24"/>
          <w:szCs w:val="24"/>
          <w:lang w:eastAsia="ru-RU"/>
        </w:rPr>
        <w:t>УДД:</w:t>
      </w:r>
    </w:p>
    <w:p w14:paraId="6974DE14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</w:p>
    <w:p w14:paraId="4378A28C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>• развитие воображения, образного мышления, сенсорных способностей;</w:t>
      </w:r>
    </w:p>
    <w:p w14:paraId="0600A350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>• способность к самооценке и самоконтролю, владение познавательной и личностной рефлексией;</w:t>
      </w:r>
    </w:p>
    <w:p w14:paraId="6185EE5B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возраста, </w:t>
      </w:r>
    </w:p>
    <w:p w14:paraId="6A15FF09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>взрослыми в процессе образовательной, творческой и других видов деятельности;</w:t>
      </w:r>
    </w:p>
    <w:p w14:paraId="68E5DE46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>• развитие социокультурного сознания через освоение знаний о культуре, традициях, обычаях, географии, законах народов.</w:t>
      </w:r>
    </w:p>
    <w:p w14:paraId="558D13BF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</w:p>
    <w:p w14:paraId="203B6AF1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Регулятивные</w:t>
      </w:r>
    </w:p>
    <w:p w14:paraId="22827040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 xml:space="preserve"> управление познавательной и учебной деятельностью, контроль, коррекция, инициативность, оценка своей успешности.</w:t>
      </w:r>
    </w:p>
    <w:p w14:paraId="011912C8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Познавательные</w:t>
      </w:r>
    </w:p>
    <w:p w14:paraId="39F239BB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 xml:space="preserve"> исследование, работа с информацией, сравнение, обобщение, классификация</w:t>
      </w:r>
    </w:p>
    <w:p w14:paraId="1C9D81D2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C66419">
        <w:rPr>
          <w:rFonts w:ascii="Times New Roman" w:hAnsi="Times New Roman"/>
          <w:b/>
          <w:sz w:val="24"/>
          <w:szCs w:val="24"/>
          <w:lang w:eastAsia="ru-RU"/>
        </w:rPr>
        <w:t>Коммуникативные</w:t>
      </w:r>
    </w:p>
    <w:p w14:paraId="618A0DC9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66419">
        <w:rPr>
          <w:rFonts w:ascii="Times New Roman" w:hAnsi="Times New Roman"/>
          <w:sz w:val="24"/>
          <w:szCs w:val="24"/>
          <w:lang w:eastAsia="ru-RU"/>
        </w:rPr>
        <w:t xml:space="preserve"> речевая деятельность, навыки сотрудничества.</w:t>
      </w:r>
    </w:p>
    <w:p w14:paraId="083FB037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Занятия направлены на совершенствование познавательных навыков, овладение приемами решения творческих, более сложных задач, определенным фондом знаний.</w:t>
      </w:r>
    </w:p>
    <w:p w14:paraId="0E57D971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После прохождения курса обучения учащиеся </w:t>
      </w:r>
    </w:p>
    <w:p w14:paraId="5B3D8503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419">
        <w:rPr>
          <w:rFonts w:ascii="Times New Roman" w:hAnsi="Times New Roman"/>
          <w:b/>
          <w:sz w:val="24"/>
          <w:szCs w:val="24"/>
        </w:rPr>
        <w:t>должны знать:</w:t>
      </w:r>
    </w:p>
    <w:p w14:paraId="6224B06F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правила составления вопросов; </w:t>
      </w:r>
    </w:p>
    <w:p w14:paraId="34918531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алгоритмы решения задач, рассуждения;</w:t>
      </w:r>
    </w:p>
    <w:p w14:paraId="4DAF6DBC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типы вопросов интеллектуальных игр;</w:t>
      </w:r>
    </w:p>
    <w:p w14:paraId="5E11A355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66419">
        <w:rPr>
          <w:rFonts w:ascii="Times New Roman" w:hAnsi="Times New Roman"/>
          <w:sz w:val="24"/>
          <w:szCs w:val="24"/>
        </w:rPr>
        <w:t>правила  интеллектуальных</w:t>
      </w:r>
      <w:proofErr w:type="gramEnd"/>
      <w:r w:rsidRPr="00C66419">
        <w:rPr>
          <w:rFonts w:ascii="Times New Roman" w:hAnsi="Times New Roman"/>
          <w:sz w:val="24"/>
          <w:szCs w:val="24"/>
        </w:rPr>
        <w:t xml:space="preserve"> игр.</w:t>
      </w:r>
    </w:p>
    <w:p w14:paraId="65B3CC24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6419">
        <w:rPr>
          <w:rFonts w:ascii="Times New Roman" w:hAnsi="Times New Roman"/>
          <w:b/>
          <w:sz w:val="24"/>
          <w:szCs w:val="24"/>
        </w:rPr>
        <w:t>должны уметь:</w:t>
      </w:r>
    </w:p>
    <w:p w14:paraId="3DAB803B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играть в интеллектуальные игры по правилам данной игры;</w:t>
      </w:r>
    </w:p>
    <w:p w14:paraId="77633AA3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извлекать необходимые знания из литературы;</w:t>
      </w:r>
    </w:p>
    <w:p w14:paraId="34CD6BF0" w14:textId="77777777" w:rsidR="00595A0F" w:rsidRPr="00C66419" w:rsidRDefault="00595A0F" w:rsidP="00C66419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самостоятельно выбирать средства для решения учебной задачи;</w:t>
      </w:r>
    </w:p>
    <w:p w14:paraId="5173EF84" w14:textId="71148B93" w:rsidR="00595A0F" w:rsidRPr="002A43C7" w:rsidRDefault="00595A0F" w:rsidP="00B325C6">
      <w:pPr>
        <w:pStyle w:val="af2"/>
        <w:numPr>
          <w:ilvl w:val="0"/>
          <w:numId w:val="11"/>
        </w:numPr>
        <w:tabs>
          <w:tab w:val="num" w:pos="567"/>
        </w:tabs>
        <w:spacing w:line="276" w:lineRule="auto"/>
        <w:ind w:left="567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осознавать свое незнание, находить причину сделанной ошибки</w:t>
      </w:r>
      <w:r w:rsidR="00B325C6">
        <w:rPr>
          <w:rFonts w:ascii="Times New Roman" w:hAnsi="Times New Roman"/>
          <w:sz w:val="24"/>
          <w:szCs w:val="24"/>
        </w:rPr>
        <w:t>.</w:t>
      </w:r>
    </w:p>
    <w:p w14:paraId="7DC0C343" w14:textId="1C6ED268" w:rsidR="002A43C7" w:rsidRPr="00130D39" w:rsidRDefault="002A43C7" w:rsidP="00826D94">
      <w:pPr>
        <w:tabs>
          <w:tab w:val="left" w:pos="570"/>
          <w:tab w:val="center" w:pos="4513"/>
        </w:tabs>
        <w:spacing w:before="100" w:beforeAutospacing="1" w:after="100" w:afterAutospacing="1" w:line="276" w:lineRule="auto"/>
        <w:ind w:hanging="720"/>
        <w:jc w:val="center"/>
        <w:rPr>
          <w:b/>
          <w:sz w:val="24"/>
          <w:szCs w:val="24"/>
        </w:rPr>
      </w:pPr>
      <w:r w:rsidRPr="00130D39">
        <w:rPr>
          <w:b/>
          <w:sz w:val="24"/>
          <w:szCs w:val="24"/>
        </w:rPr>
        <w:lastRenderedPageBreak/>
        <w:t>2. Содержание программы внеурочной деятельности</w:t>
      </w:r>
    </w:p>
    <w:p w14:paraId="7876E5B3" w14:textId="378842C7" w:rsidR="00826D94" w:rsidRDefault="00826D94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p w14:paraId="5F901174" w14:textId="61A2D0B1" w:rsidR="00826D94" w:rsidRPr="00826D94" w:rsidRDefault="00826D94" w:rsidP="00826D94">
      <w:pPr>
        <w:autoSpaceDE w:val="0"/>
        <w:autoSpaceDN w:val="0"/>
        <w:adjustRightInd w:val="0"/>
        <w:spacing w:line="276" w:lineRule="auto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Вв</w:t>
      </w:r>
      <w:r>
        <w:rPr>
          <w:iCs/>
          <w:sz w:val="24"/>
          <w:szCs w:val="24"/>
        </w:rPr>
        <w:t>одное занятие</w:t>
      </w:r>
      <w:r>
        <w:rPr>
          <w:iCs/>
          <w:sz w:val="24"/>
          <w:szCs w:val="24"/>
        </w:rPr>
        <w:t xml:space="preserve">. </w:t>
      </w:r>
      <w:r w:rsidR="00B325C6" w:rsidRPr="00826D94">
        <w:rPr>
          <w:iCs/>
          <w:sz w:val="24"/>
          <w:szCs w:val="24"/>
        </w:rPr>
        <w:t>Многообразие интеллектуальных игр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 xml:space="preserve">Философское </w:t>
      </w:r>
      <w:r w:rsidRPr="00826D94">
        <w:rPr>
          <w:iCs/>
          <w:sz w:val="24"/>
          <w:szCs w:val="24"/>
        </w:rPr>
        <w:t>мировоззрение</w:t>
      </w:r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Телевизионные интеллектуальные игры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Лингвистические игры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Занимательные вопросы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Командное взаимодействие и сплочение команд.</w:t>
      </w:r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Основные понятия</w:t>
      </w:r>
      <w:r>
        <w:rPr>
          <w:iCs/>
          <w:sz w:val="24"/>
          <w:szCs w:val="24"/>
        </w:rPr>
        <w:t xml:space="preserve">. </w:t>
      </w:r>
      <w:proofErr w:type="gramStart"/>
      <w:r w:rsidRPr="00826D94">
        <w:rPr>
          <w:iCs/>
          <w:sz w:val="24"/>
          <w:szCs w:val="24"/>
        </w:rPr>
        <w:t>Игра  по</w:t>
      </w:r>
      <w:proofErr w:type="gramEnd"/>
      <w:r w:rsidRPr="00826D94">
        <w:rPr>
          <w:iCs/>
          <w:sz w:val="24"/>
          <w:szCs w:val="24"/>
        </w:rPr>
        <w:t xml:space="preserve"> вопросам членов кружка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Религии мира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Чудеса света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Путешественники и открытия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Правила работы с энциклопедическим словарем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Правила поиска и отбора информации в сети Интернет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Правила поиска и отбора информации в библиотеке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«Лестница знаний»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«Лестница знаний»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«Интеллектуальный бумеранг»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«Интеллектуальный бумеранг»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«Интеллект – бой»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«Интеллект – бой»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 xml:space="preserve">Интеллектуальная </w:t>
      </w:r>
      <w:proofErr w:type="gramStart"/>
      <w:r w:rsidRPr="00826D94">
        <w:rPr>
          <w:iCs/>
          <w:sz w:val="24"/>
          <w:szCs w:val="24"/>
        </w:rPr>
        <w:t xml:space="preserve">викторина </w:t>
      </w:r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Игра «Своя игра»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«Своя игра»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«Эрудит – лото»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«Эрудит – лото»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«Слабое звено»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«Слабое звено»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«Десятка»</w:t>
      </w:r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Практикум по игре «Десятка»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«Один за всех»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«Один за всех»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«Брейн – ринг»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Написание вопросов для игры «Брейн – ринг»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«Брейн – ринг»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«Брейн – ринг</w:t>
      </w:r>
      <w:proofErr w:type="gramStart"/>
      <w:r w:rsidRPr="00826D94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«День рождения школы»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«Что? Где? Когда?». Какие бывают вопросы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 xml:space="preserve">Написание вопросов для игры «Что? Где? </w:t>
      </w:r>
      <w:proofErr w:type="gramStart"/>
      <w:r w:rsidRPr="00826D94">
        <w:rPr>
          <w:iCs/>
          <w:sz w:val="24"/>
          <w:szCs w:val="24"/>
        </w:rPr>
        <w:t>Когда?».</w:t>
      </w:r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r w:rsidRPr="00826D94">
        <w:rPr>
          <w:iCs/>
          <w:sz w:val="24"/>
          <w:szCs w:val="24"/>
        </w:rPr>
        <w:t>Практикум по игре «Что? Где? Когда?»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«Веселый праздник Новый год»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«Своя игра». Составление заданий для игры «Своя игра»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«Своя игра»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«Своя игра» «В мире интересного»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«Эрудит».  Составление заданий для игры «Эрудит»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«Эрудит»</w:t>
      </w:r>
      <w:r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«Эрудит»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«Поле чудес». Составление заданий для игры «Поле чудес»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 xml:space="preserve"> Практикум по игре «Поле чудес»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«Поле чудес» «В мире сказок»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Игра «Пентагон». Составление заданий для игры «Пентагон»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«Пентагон»</w:t>
      </w:r>
      <w:r w:rsidR="00B325C6">
        <w:rPr>
          <w:iCs/>
          <w:sz w:val="24"/>
          <w:szCs w:val="24"/>
        </w:rPr>
        <w:t xml:space="preserve">. </w:t>
      </w:r>
      <w:r w:rsidRPr="00826D94">
        <w:rPr>
          <w:iCs/>
          <w:sz w:val="24"/>
          <w:szCs w:val="24"/>
        </w:rPr>
        <w:t>Практикум по игре «Пентагон»</w:t>
      </w:r>
      <w:r w:rsidR="00B325C6">
        <w:rPr>
          <w:iCs/>
          <w:sz w:val="24"/>
          <w:szCs w:val="24"/>
        </w:rPr>
        <w:t>.</w:t>
      </w:r>
    </w:p>
    <w:p w14:paraId="75191390" w14:textId="529418A4" w:rsidR="00826D94" w:rsidRDefault="00B325C6" w:rsidP="00826D9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  <w:lang w:bidi="ar-SA"/>
        </w:rPr>
      </w:pPr>
      <w:r>
        <w:rPr>
          <w:sz w:val="24"/>
          <w:szCs w:val="24"/>
        </w:rPr>
        <w:t xml:space="preserve">1. </w:t>
      </w:r>
      <w:r w:rsidR="00826D94">
        <w:rPr>
          <w:sz w:val="24"/>
          <w:szCs w:val="24"/>
        </w:rPr>
        <w:t xml:space="preserve">Варианты игры: классическая игра, </w:t>
      </w:r>
      <w:proofErr w:type="spellStart"/>
      <w:r w:rsidR="00826D94">
        <w:rPr>
          <w:sz w:val="24"/>
          <w:szCs w:val="24"/>
        </w:rPr>
        <w:t>брейн</w:t>
      </w:r>
      <w:proofErr w:type="spellEnd"/>
      <w:r w:rsidR="00826D94">
        <w:rPr>
          <w:sz w:val="24"/>
          <w:szCs w:val="24"/>
        </w:rPr>
        <w:t>-ринг (игра двух команд), спортивная игра (одновременная игра нескольких команд). Вопросы к игре и их особенности. Поведение каждого в команде. Командный дух. Роль и действия капитана. Первые игровые пробы.</w:t>
      </w:r>
    </w:p>
    <w:p w14:paraId="5E108122" w14:textId="1CDEE925" w:rsidR="00826D94" w:rsidRDefault="00826D94" w:rsidP="00826D9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2. Компоненты успешной игры. </w:t>
      </w:r>
      <w:r>
        <w:rPr>
          <w:sz w:val="24"/>
          <w:szCs w:val="24"/>
        </w:rPr>
        <w:t>Эрудиция. Логика. Нестандартное мышление. Внимание к деталям. Выделение главного. Умение слышать друг друга. Скорость реакции. Интуиция. Находчивость. Чувство юмора. Умение сдерживать эмоции. Примеры применения каждого компонента успешной игры. Игровые пробы.</w:t>
      </w:r>
    </w:p>
    <w:p w14:paraId="3A36DF13" w14:textId="1779C9BD" w:rsidR="00826D94" w:rsidRDefault="00826D94" w:rsidP="00826D9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.3. </w:t>
      </w:r>
      <w:r w:rsidR="00B325C6">
        <w:rPr>
          <w:iCs/>
          <w:sz w:val="24"/>
          <w:szCs w:val="24"/>
        </w:rPr>
        <w:t>Техника мозгового штурма</w:t>
      </w:r>
      <w:r w:rsidR="00B325C6">
        <w:rPr>
          <w:iCs/>
          <w:sz w:val="24"/>
          <w:szCs w:val="24"/>
        </w:rPr>
        <w:t xml:space="preserve">. </w:t>
      </w:r>
      <w:r>
        <w:rPr>
          <w:sz w:val="24"/>
          <w:szCs w:val="24"/>
        </w:rPr>
        <w:t>Правила мозгового штурма. Проведение мозгового штурма в разных проблемных ситуациях — практические занятия. Коллективный анализ каждого мозгового штурма: чего удалось достичь команде, какие трудности встретились на пути, самооценка действий школьника во время мозгового штурма, оценка педагогом умения каждого школьника работать в команде. Игровые пробы.</w:t>
      </w:r>
    </w:p>
    <w:p w14:paraId="5EB3182A" w14:textId="32F2F1BB" w:rsidR="00826D94" w:rsidRDefault="00826D94" w:rsidP="00826D9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4. Составление вопросов к играм. </w:t>
      </w:r>
      <w:r>
        <w:rPr>
          <w:sz w:val="24"/>
          <w:szCs w:val="24"/>
        </w:rPr>
        <w:t>Правила составления вопросов. Использование словарей и энциклопедий для составления вопросов. Использование научно-популярных журналов, художественной литературы и кино для составления вопросов. Роль широкого кругозора и эрудиции в составлении вопросов. Ценность знания и преимущества эрудированного человека в игре и повседневной жизни. Самостоятельная домашняя индивидуальная работа школьников по составлению</w:t>
      </w:r>
      <w:r w:rsidR="00B325C6"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 к играм. Разбор составленных вопросов на занятиях. Игры с использованием самостоятельно разработанных вопросов.</w:t>
      </w:r>
    </w:p>
    <w:p w14:paraId="0176AD67" w14:textId="293AC429" w:rsidR="00826D94" w:rsidRPr="006E0010" w:rsidRDefault="00B325C6" w:rsidP="006E001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>
        <w:rPr>
          <w:iCs/>
          <w:sz w:val="24"/>
          <w:szCs w:val="24"/>
        </w:rPr>
        <w:t>5</w:t>
      </w:r>
      <w:r w:rsidR="00826D94">
        <w:rPr>
          <w:iCs/>
          <w:sz w:val="24"/>
          <w:szCs w:val="24"/>
        </w:rPr>
        <w:t xml:space="preserve">. Социальные пробы. </w:t>
      </w:r>
      <w:r w:rsidR="00826D94">
        <w:rPr>
          <w:sz w:val="24"/>
          <w:szCs w:val="24"/>
        </w:rPr>
        <w:t xml:space="preserve">Самостоятельная подготовка, организация, проведение и </w:t>
      </w:r>
      <w:r w:rsidR="00826D94">
        <w:rPr>
          <w:sz w:val="24"/>
          <w:szCs w:val="24"/>
        </w:rPr>
        <w:lastRenderedPageBreak/>
        <w:t>последующий анализ членами клуба интеллектуальных викторин для младших школьников. Самостоятельная подготовка, организация, проведение и последующий анализ членами клуба общешкольного турнира «Брейн-ринг». Организация и проведение турниров «Брейн-ринг» с внешкольными командами.</w:t>
      </w:r>
    </w:p>
    <w:p w14:paraId="3B20735E" w14:textId="628A8E03" w:rsidR="00EF286E" w:rsidRPr="00EF286E" w:rsidRDefault="00EF286E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F286E">
        <w:rPr>
          <w:rFonts w:ascii="Times New Roman" w:hAnsi="Times New Roman"/>
          <w:b/>
          <w:bCs/>
          <w:sz w:val="24"/>
          <w:szCs w:val="24"/>
        </w:rPr>
        <w:t>6 класс</w:t>
      </w:r>
    </w:p>
    <w:p w14:paraId="42716B4E" w14:textId="7D121E4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1. Вводное занятие. Знакомство с программой обучения. Знакомство учащихся с целями и задачами на учебный год. </w:t>
      </w:r>
    </w:p>
    <w:p w14:paraId="142E71B8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2. Философское мировоззрение. Отражение мировоззрения в афоризме.</w:t>
      </w:r>
    </w:p>
    <w:p w14:paraId="54CD6647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3 Телевизионные интеллектуальные игры.  Разбор вопросов и работы ведущих телевизионных игровых программ. Конкурс ведущих.</w:t>
      </w:r>
    </w:p>
    <w:p w14:paraId="66D981BD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4. Лингвистические игры. Омонимы, синонимы. Игры на любознательность, сообразительность.  Разгадывание ребусов, кроссвордов, шарад.</w:t>
      </w:r>
    </w:p>
    <w:p w14:paraId="41532898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5. Занимательные вопросы. Правила составления вопросов. Конкурс составления вопросов.</w:t>
      </w:r>
    </w:p>
    <w:p w14:paraId="2E492F81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6. Типы вопросов для игры «Что? Где? Когда?». Вопросы членов кружка. Игры по вопросам, составленными членами кружка.</w:t>
      </w:r>
    </w:p>
    <w:p w14:paraId="48B02B00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7.  Командное взаимодействие и сплочение команд.  Основные понятия. Знакомство с типологией игроков по стилю и скорости мышления (по терминологии М. Поташева). Игровые функции по типологии М. Поташева и Р. Морозовского. Знакомство с типологией игроков по социально-психологическим функциям. Игры на командное взаимодействие, взаимопонимание, сплочение («Ассоциации», «Контакт», «Шляпа», «Банальности»). Знакомство с правилами организации командной работы на тренировке и на турнире. Роль капитана в команде. Знакомство с разновидностями игровых конфликтов и способами их решения. Конфликтные ситуации внутри команды, с соперниками и с оргкомитетом.</w:t>
      </w:r>
    </w:p>
    <w:p w14:paraId="296E6F40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8.  Метод «мозгового штурма» и его применение в интеллектуальных играх. Способы работы над вопросами различных типов. Этапы «раскрутки» вопроса. Генерирование идей. Функция диспетчера. Грамотная критика, отсечение неправильных версий.</w:t>
      </w:r>
    </w:p>
    <w:p w14:paraId="0CAEB256" w14:textId="1D10F2AE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9. Написание вопросов к играм «Что? Где? Когда?» и др. Знакомство с требованиями в области интеллектуальных игр. Знакомство с требованиями к ведущему, правилами ассистирования и ведения учета баллов на игре. Выбор и подготовка ведущего, ассистентов, жюри. </w:t>
      </w:r>
    </w:p>
    <w:p w14:paraId="7ACA75D8" w14:textId="7BCADE83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10. Конкурс составления вопросов. Способы работы над вопросами различных типов.</w:t>
      </w:r>
      <w:r w:rsidR="00826D94">
        <w:rPr>
          <w:rFonts w:ascii="Times New Roman" w:hAnsi="Times New Roman"/>
          <w:sz w:val="24"/>
          <w:szCs w:val="24"/>
        </w:rPr>
        <w:t xml:space="preserve"> </w:t>
      </w:r>
      <w:r w:rsidRPr="00C66419">
        <w:rPr>
          <w:rFonts w:ascii="Times New Roman" w:hAnsi="Times New Roman"/>
          <w:sz w:val="24"/>
          <w:szCs w:val="24"/>
        </w:rPr>
        <w:t xml:space="preserve">Вопросы занимательного характера из </w:t>
      </w:r>
      <w:proofErr w:type="gramStart"/>
      <w:r w:rsidRPr="00C66419">
        <w:rPr>
          <w:rFonts w:ascii="Times New Roman" w:hAnsi="Times New Roman"/>
          <w:sz w:val="24"/>
          <w:szCs w:val="24"/>
        </w:rPr>
        <w:t>области  естествознания</w:t>
      </w:r>
      <w:proofErr w:type="gramEnd"/>
      <w:r w:rsidRPr="00C66419">
        <w:rPr>
          <w:rFonts w:ascii="Times New Roman" w:hAnsi="Times New Roman"/>
          <w:sz w:val="24"/>
          <w:szCs w:val="24"/>
        </w:rPr>
        <w:t>, гуманитарных и точных наук.</w:t>
      </w:r>
    </w:p>
    <w:p w14:paraId="4417C7FE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11. </w:t>
      </w:r>
      <w:proofErr w:type="gramStart"/>
      <w:r w:rsidRPr="00C66419">
        <w:rPr>
          <w:rFonts w:ascii="Times New Roman" w:hAnsi="Times New Roman"/>
          <w:sz w:val="24"/>
          <w:szCs w:val="24"/>
        </w:rPr>
        <w:t>Игра  по</w:t>
      </w:r>
      <w:proofErr w:type="gramEnd"/>
      <w:r w:rsidRPr="00C66419">
        <w:rPr>
          <w:rFonts w:ascii="Times New Roman" w:hAnsi="Times New Roman"/>
          <w:sz w:val="24"/>
          <w:szCs w:val="24"/>
        </w:rPr>
        <w:t xml:space="preserve"> вопросам членов кружка. Знакомство с требованиями к ведущему, правилами составления вопросов. </w:t>
      </w:r>
    </w:p>
    <w:p w14:paraId="5F604419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12. Религии мира. Религии. Мифы и легенды. Боги. Правила составления вопросов. Вопросы занимательного характера.</w:t>
      </w:r>
    </w:p>
    <w:p w14:paraId="0B215158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13. Чудеса света. Архитектура. Семь чудес света. Музеи. Правила составления вопросов. Вопросы занимательного характера.</w:t>
      </w:r>
    </w:p>
    <w:p w14:paraId="183A63C7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14. Путешественники и </w:t>
      </w:r>
      <w:proofErr w:type="gramStart"/>
      <w:r w:rsidRPr="00C66419">
        <w:rPr>
          <w:rFonts w:ascii="Times New Roman" w:hAnsi="Times New Roman"/>
          <w:sz w:val="24"/>
          <w:szCs w:val="24"/>
        </w:rPr>
        <w:t>открытия .</w:t>
      </w:r>
      <w:proofErr w:type="gramEnd"/>
      <w:r w:rsidRPr="00C66419">
        <w:rPr>
          <w:rFonts w:ascii="Times New Roman" w:hAnsi="Times New Roman"/>
          <w:sz w:val="24"/>
          <w:szCs w:val="24"/>
        </w:rPr>
        <w:t xml:space="preserve"> Великие географические открытия. Русские путешественники. Имена на карте.</w:t>
      </w:r>
    </w:p>
    <w:p w14:paraId="131295B9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lastRenderedPageBreak/>
        <w:t>Тема № 15. Правила работы с энциклопедическим словарем. Малый толковый словарь «Для тех, кто учится. Этимологический словарь. Фразеологический словарь. Словарь иностранных слов. Словарь антонимов. Словарь омонимов.</w:t>
      </w:r>
    </w:p>
    <w:p w14:paraId="4B06982C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16. Правила поиска и отбора информации в сети Интернет. Правила поиска и отбора в сети Интернет. Поиск по ключевым словам.</w:t>
      </w:r>
    </w:p>
    <w:p w14:paraId="5708B224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17. Правила поиска и отбора информации в библиотеке. Использование системы поиска и отбора информации в школьной библиотеке для удовлетворения информационных потребностей читателей.</w:t>
      </w:r>
    </w:p>
    <w:p w14:paraId="03A6E6F9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18. Игра «Лестница знаний» Знакомство с требованиями к ведущему, правилами игры. Правила игры. </w:t>
      </w:r>
      <w:proofErr w:type="gramStart"/>
      <w:r w:rsidRPr="00C66419">
        <w:rPr>
          <w:rFonts w:ascii="Times New Roman" w:hAnsi="Times New Roman"/>
          <w:sz w:val="24"/>
          <w:szCs w:val="24"/>
        </w:rPr>
        <w:t>Игра  «</w:t>
      </w:r>
      <w:proofErr w:type="gramEnd"/>
      <w:r w:rsidRPr="00C66419">
        <w:rPr>
          <w:rFonts w:ascii="Times New Roman" w:hAnsi="Times New Roman"/>
          <w:sz w:val="24"/>
          <w:szCs w:val="24"/>
        </w:rPr>
        <w:t>Лестница знаний».</w:t>
      </w:r>
    </w:p>
    <w:p w14:paraId="34F79468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19. Игра «Интеллектуальный </w:t>
      </w:r>
      <w:proofErr w:type="spellStart"/>
      <w:r w:rsidRPr="00C66419">
        <w:rPr>
          <w:rFonts w:ascii="Times New Roman" w:hAnsi="Times New Roman"/>
          <w:sz w:val="24"/>
          <w:szCs w:val="24"/>
        </w:rPr>
        <w:t>бумеранг</w:t>
      </w:r>
      <w:proofErr w:type="gramStart"/>
      <w:r w:rsidRPr="00C66419">
        <w:rPr>
          <w:rFonts w:ascii="Times New Roman" w:hAnsi="Times New Roman"/>
          <w:sz w:val="24"/>
          <w:szCs w:val="24"/>
        </w:rPr>
        <w:t>».Знакомство</w:t>
      </w:r>
      <w:proofErr w:type="spellEnd"/>
      <w:proofErr w:type="gramEnd"/>
      <w:r w:rsidRPr="00C66419">
        <w:rPr>
          <w:rFonts w:ascii="Times New Roman" w:hAnsi="Times New Roman"/>
          <w:sz w:val="24"/>
          <w:szCs w:val="24"/>
        </w:rPr>
        <w:t xml:space="preserve"> с правилами организации командной работы на тренировке и на турнире. Роль капитана в команде. Правила игры. Игра «Интеллектуальный бумеранг».</w:t>
      </w:r>
    </w:p>
    <w:p w14:paraId="19052B3B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20. «Интеллект – бой». Правила игры. Знакомство с разновидностями игровых конфликтов и способами их решения. Конфликтные ситуации внутри команды, с соперниками и с оргкомитетом. </w:t>
      </w:r>
      <w:proofErr w:type="gramStart"/>
      <w:r w:rsidRPr="00C66419">
        <w:rPr>
          <w:rFonts w:ascii="Times New Roman" w:hAnsi="Times New Roman"/>
          <w:sz w:val="24"/>
          <w:szCs w:val="24"/>
        </w:rPr>
        <w:t>Игра  «</w:t>
      </w:r>
      <w:proofErr w:type="gramEnd"/>
      <w:r w:rsidRPr="00C66419">
        <w:rPr>
          <w:rFonts w:ascii="Times New Roman" w:hAnsi="Times New Roman"/>
          <w:sz w:val="24"/>
          <w:szCs w:val="24"/>
        </w:rPr>
        <w:t>Интеллект – бой».</w:t>
      </w:r>
    </w:p>
    <w:p w14:paraId="76583AEA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21. «Своя игра» Правила игры. Игра «Своя игра». Командное взаимодействие, взаимопонимание, сплочение. Анализ действий. </w:t>
      </w:r>
      <w:proofErr w:type="gramStart"/>
      <w:r w:rsidRPr="00C66419">
        <w:rPr>
          <w:rFonts w:ascii="Times New Roman" w:hAnsi="Times New Roman"/>
          <w:sz w:val="24"/>
          <w:szCs w:val="24"/>
        </w:rPr>
        <w:t>Осознание  своего</w:t>
      </w:r>
      <w:proofErr w:type="gramEnd"/>
      <w:r w:rsidRPr="00C66419">
        <w:rPr>
          <w:rFonts w:ascii="Times New Roman" w:hAnsi="Times New Roman"/>
          <w:sz w:val="24"/>
          <w:szCs w:val="24"/>
        </w:rPr>
        <w:t xml:space="preserve"> незнания, находить причину сделанной ошибки</w:t>
      </w:r>
    </w:p>
    <w:p w14:paraId="31D923F6" w14:textId="77777777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 xml:space="preserve">Тема № 22. «Эрудит – лото» Правила игры. Игра «Эрудит – лото». Способы работы над вопросами различных типов. Использование системы поиска и отбора информации в школьной </w:t>
      </w:r>
      <w:proofErr w:type="gramStart"/>
      <w:r w:rsidRPr="00C66419">
        <w:rPr>
          <w:rFonts w:ascii="Times New Roman" w:hAnsi="Times New Roman"/>
          <w:sz w:val="24"/>
          <w:szCs w:val="24"/>
        </w:rPr>
        <w:t>библиотеке .</w:t>
      </w:r>
      <w:proofErr w:type="gramEnd"/>
    </w:p>
    <w:p w14:paraId="72455F11" w14:textId="084D104C" w:rsidR="00595A0F" w:rsidRPr="00C66419" w:rsidRDefault="00595A0F" w:rsidP="00C66419">
      <w:pPr>
        <w:pStyle w:val="af2"/>
        <w:spacing w:line="276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66419">
        <w:rPr>
          <w:rFonts w:ascii="Times New Roman" w:hAnsi="Times New Roman"/>
          <w:sz w:val="24"/>
          <w:szCs w:val="24"/>
        </w:rPr>
        <w:t>Тема № 23. ««Слабое звено». Правила игры. Игра «Слабое звено». Знакомство с требованиями к ведущему. Самостоятельно оценивать процесс, регулировать своим эмоции, поведение.</w:t>
      </w:r>
    </w:p>
    <w:p w14:paraId="0F76E6B7" w14:textId="5F7DA94F" w:rsidR="00595A0F" w:rsidRDefault="00595A0F" w:rsidP="00595A0F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76AD5E03" w14:textId="5B48258F" w:rsidR="00595A0F" w:rsidRDefault="00595A0F" w:rsidP="00595A0F">
      <w:pPr>
        <w:jc w:val="center"/>
        <w:rPr>
          <w:b/>
          <w:bCs/>
          <w:sz w:val="24"/>
          <w:szCs w:val="24"/>
        </w:rPr>
      </w:pPr>
      <w:r w:rsidRPr="00130D39">
        <w:rPr>
          <w:b/>
          <w:bCs/>
          <w:sz w:val="24"/>
          <w:szCs w:val="24"/>
        </w:rPr>
        <w:t>3. Тематический план с учетом программы воспитания</w:t>
      </w:r>
      <w:r>
        <w:rPr>
          <w:b/>
          <w:bCs/>
          <w:sz w:val="24"/>
          <w:szCs w:val="24"/>
        </w:rPr>
        <w:t xml:space="preserve"> </w:t>
      </w:r>
    </w:p>
    <w:p w14:paraId="2479A15C" w14:textId="525DD99B" w:rsidR="00B325C6" w:rsidRPr="00B325C6" w:rsidRDefault="00B325C6" w:rsidP="00B325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класс</w:t>
      </w:r>
    </w:p>
    <w:p w14:paraId="69301013" w14:textId="77777777" w:rsidR="00B325C6" w:rsidRDefault="00B325C6" w:rsidP="00B325C6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1985"/>
      </w:tblGrid>
      <w:tr w:rsidR="00B325C6" w:rsidRPr="003D01A2" w14:paraId="45ABFAEC" w14:textId="77777777" w:rsidTr="00D445EA">
        <w:trPr>
          <w:trHeight w:val="838"/>
        </w:trPr>
        <w:tc>
          <w:tcPr>
            <w:tcW w:w="675" w:type="dxa"/>
            <w:vAlign w:val="center"/>
          </w:tcPr>
          <w:p w14:paraId="1A938490" w14:textId="77777777" w:rsidR="00B325C6" w:rsidRPr="0070736F" w:rsidRDefault="00B325C6" w:rsidP="00D445EA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70736F">
              <w:rPr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14:paraId="28513B0A" w14:textId="77777777" w:rsidR="00B325C6" w:rsidRPr="0070736F" w:rsidRDefault="00B325C6" w:rsidP="00D445EA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70736F">
              <w:rPr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1842" w:type="dxa"/>
            <w:vAlign w:val="center"/>
          </w:tcPr>
          <w:p w14:paraId="4F52C759" w14:textId="77777777" w:rsidR="00B325C6" w:rsidRPr="0070736F" w:rsidRDefault="00B325C6" w:rsidP="00D445EA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70736F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14:paraId="35B67D92" w14:textId="77777777" w:rsidR="00B325C6" w:rsidRDefault="00B325C6" w:rsidP="00D445EA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34FC1485" w14:textId="77777777" w:rsidR="00B325C6" w:rsidRPr="0070736F" w:rsidRDefault="00B325C6" w:rsidP="00D445EA">
            <w:pPr>
              <w:jc w:val="center"/>
              <w:rPr>
                <w:b/>
                <w:bCs/>
                <w:sz w:val="24"/>
                <w:szCs w:val="24"/>
              </w:rPr>
            </w:pPr>
            <w:r w:rsidRPr="0070736F">
              <w:rPr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E0010" w:rsidRPr="003D01A2" w14:paraId="0426E373" w14:textId="77777777" w:rsidTr="00D445EA">
        <w:tc>
          <w:tcPr>
            <w:tcW w:w="675" w:type="dxa"/>
            <w:shd w:val="clear" w:color="auto" w:fill="auto"/>
            <w:vAlign w:val="center"/>
          </w:tcPr>
          <w:p w14:paraId="71C609F2" w14:textId="6902688C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5787D6D" w14:textId="7D53C9CC" w:rsidR="006E0010" w:rsidRPr="003D01A2" w:rsidRDefault="006E0010" w:rsidP="006E00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70A9D3" w14:textId="31CBA6BD" w:rsidR="006E0010" w:rsidRPr="003D01A2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F2FB45C" w14:textId="7B9336C2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1,2</w:t>
            </w:r>
          </w:p>
        </w:tc>
      </w:tr>
      <w:tr w:rsidR="006E0010" w:rsidRPr="003D01A2" w14:paraId="60382115" w14:textId="77777777" w:rsidTr="00D445EA">
        <w:tc>
          <w:tcPr>
            <w:tcW w:w="675" w:type="dxa"/>
            <w:shd w:val="clear" w:color="auto" w:fill="auto"/>
            <w:vAlign w:val="center"/>
          </w:tcPr>
          <w:p w14:paraId="703CDF67" w14:textId="7777777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A537504" w14:textId="6063FD41" w:rsidR="006E0010" w:rsidRPr="00826D94" w:rsidRDefault="006E0010" w:rsidP="006E0010">
            <w:pPr>
              <w:spacing w:line="276" w:lineRule="auto"/>
              <w:rPr>
                <w:iCs/>
                <w:sz w:val="24"/>
                <w:szCs w:val="24"/>
              </w:rPr>
            </w:pPr>
            <w:r w:rsidRPr="00826D94">
              <w:rPr>
                <w:iCs/>
                <w:sz w:val="24"/>
                <w:szCs w:val="24"/>
              </w:rPr>
              <w:t>Философское мировоззрение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BD0B5F" w14:textId="30AE5D77" w:rsidR="006E0010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56A0B16" w14:textId="59A8A5AA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2,3</w:t>
            </w:r>
          </w:p>
        </w:tc>
      </w:tr>
      <w:tr w:rsidR="006E0010" w:rsidRPr="003D01A2" w14:paraId="799F1E43" w14:textId="77777777" w:rsidTr="00D445EA">
        <w:tc>
          <w:tcPr>
            <w:tcW w:w="675" w:type="dxa"/>
            <w:shd w:val="clear" w:color="auto" w:fill="auto"/>
            <w:vAlign w:val="center"/>
          </w:tcPr>
          <w:p w14:paraId="4F860D1D" w14:textId="7777777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4B200BA" w14:textId="37C4FF34" w:rsidR="006E0010" w:rsidRPr="00826D94" w:rsidRDefault="006E0010" w:rsidP="006E0010">
            <w:pPr>
              <w:spacing w:line="276" w:lineRule="auto"/>
              <w:rPr>
                <w:iCs/>
                <w:sz w:val="24"/>
                <w:szCs w:val="24"/>
              </w:rPr>
            </w:pPr>
            <w:r w:rsidRPr="00826D94">
              <w:rPr>
                <w:iCs/>
                <w:sz w:val="24"/>
                <w:szCs w:val="24"/>
              </w:rPr>
              <w:t>Телевизионные интеллектуальные игры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D2CEB1" w14:textId="70B1757E" w:rsidR="006E0010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1501E18" w14:textId="35E847E5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1,2,3</w:t>
            </w:r>
          </w:p>
        </w:tc>
      </w:tr>
      <w:tr w:rsidR="006E0010" w:rsidRPr="003D01A2" w14:paraId="200946E2" w14:textId="77777777" w:rsidTr="00D445EA">
        <w:tc>
          <w:tcPr>
            <w:tcW w:w="675" w:type="dxa"/>
            <w:shd w:val="clear" w:color="auto" w:fill="auto"/>
            <w:vAlign w:val="center"/>
          </w:tcPr>
          <w:p w14:paraId="52C97815" w14:textId="7777777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1610AB67" w14:textId="08834057" w:rsidR="006E0010" w:rsidRPr="00826D94" w:rsidRDefault="006E0010" w:rsidP="006E0010">
            <w:pPr>
              <w:spacing w:line="276" w:lineRule="auto"/>
              <w:rPr>
                <w:iCs/>
                <w:sz w:val="24"/>
                <w:szCs w:val="24"/>
              </w:rPr>
            </w:pPr>
            <w:r w:rsidRPr="00826D94">
              <w:rPr>
                <w:iCs/>
                <w:sz w:val="24"/>
                <w:szCs w:val="24"/>
              </w:rPr>
              <w:t>Лингвистические игры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88C45DE" w14:textId="5594AC31" w:rsidR="006E0010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8611902" w14:textId="2B1AED91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2,3</w:t>
            </w:r>
          </w:p>
        </w:tc>
      </w:tr>
      <w:tr w:rsidR="006E0010" w:rsidRPr="003D01A2" w14:paraId="7A44DE41" w14:textId="77777777" w:rsidTr="00D445EA">
        <w:tc>
          <w:tcPr>
            <w:tcW w:w="675" w:type="dxa"/>
            <w:shd w:val="clear" w:color="auto" w:fill="auto"/>
            <w:vAlign w:val="center"/>
          </w:tcPr>
          <w:p w14:paraId="7CEA2A6E" w14:textId="7777777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E6AAF67" w14:textId="0BF6DF4D" w:rsidR="006E0010" w:rsidRPr="00826D94" w:rsidRDefault="006E0010" w:rsidP="006E0010">
            <w:pPr>
              <w:spacing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Компоненты успешной игры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D7DC8F" w14:textId="439EA792" w:rsidR="006E0010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7D352121" w14:textId="0C453987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2,3</w:t>
            </w:r>
          </w:p>
        </w:tc>
      </w:tr>
      <w:tr w:rsidR="006E0010" w:rsidRPr="003D01A2" w14:paraId="226BF4C1" w14:textId="77777777" w:rsidTr="00D445EA">
        <w:tc>
          <w:tcPr>
            <w:tcW w:w="675" w:type="dxa"/>
            <w:shd w:val="clear" w:color="auto" w:fill="auto"/>
            <w:vAlign w:val="center"/>
          </w:tcPr>
          <w:p w14:paraId="62F064D4" w14:textId="6F5F42ED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B58FFBE" w14:textId="363D19E6" w:rsidR="006E0010" w:rsidRPr="003D01A2" w:rsidRDefault="006E0010" w:rsidP="006E00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Техника мозгового штурма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57F6FC" w14:textId="388F68BA" w:rsidR="006E0010" w:rsidRPr="003D01A2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29AB0F05" w14:textId="43189131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1,2</w:t>
            </w:r>
          </w:p>
        </w:tc>
      </w:tr>
      <w:tr w:rsidR="006E0010" w:rsidRPr="003D01A2" w14:paraId="439B2C19" w14:textId="77777777" w:rsidTr="00D445EA">
        <w:tc>
          <w:tcPr>
            <w:tcW w:w="675" w:type="dxa"/>
            <w:shd w:val="clear" w:color="auto" w:fill="auto"/>
            <w:vAlign w:val="center"/>
          </w:tcPr>
          <w:p w14:paraId="75F65607" w14:textId="7777777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64F4A60" w14:textId="38728B97" w:rsidR="006E0010" w:rsidRDefault="006E0010" w:rsidP="006E0010">
            <w:pPr>
              <w:spacing w:line="276" w:lineRule="auto"/>
              <w:rPr>
                <w:iCs/>
                <w:sz w:val="24"/>
                <w:szCs w:val="24"/>
              </w:rPr>
            </w:pPr>
            <w:r w:rsidRPr="00826D94">
              <w:rPr>
                <w:iCs/>
                <w:sz w:val="24"/>
                <w:szCs w:val="24"/>
              </w:rPr>
              <w:t>Многообразие интеллектуальных игр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E4F3DB" w14:textId="4ADA1A13" w:rsidR="006E0010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14:paraId="2C6BEE21" w14:textId="2086E383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2,3</w:t>
            </w:r>
          </w:p>
        </w:tc>
      </w:tr>
      <w:tr w:rsidR="006E0010" w:rsidRPr="003D01A2" w14:paraId="48D0CAF0" w14:textId="77777777" w:rsidTr="00D445EA">
        <w:tc>
          <w:tcPr>
            <w:tcW w:w="675" w:type="dxa"/>
            <w:vAlign w:val="center"/>
          </w:tcPr>
          <w:p w14:paraId="555BBD45" w14:textId="30EF57A7" w:rsidR="006E0010" w:rsidRPr="006E0010" w:rsidRDefault="006E0010" w:rsidP="006E0010">
            <w:pPr>
              <w:pStyle w:val="ac"/>
              <w:numPr>
                <w:ilvl w:val="0"/>
                <w:numId w:val="16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14:paraId="3B78E4EC" w14:textId="5A64FD88" w:rsidR="006E0010" w:rsidRPr="003D01A2" w:rsidRDefault="006E0010" w:rsidP="006E00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  <w:vAlign w:val="center"/>
          </w:tcPr>
          <w:p w14:paraId="27F2F7F2" w14:textId="1688354C" w:rsidR="006E0010" w:rsidRPr="003D01A2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F1EB9F5" w14:textId="71D2E2D7" w:rsidR="006E0010" w:rsidRPr="0070736F" w:rsidRDefault="006E0010" w:rsidP="006E001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t>1,2</w:t>
            </w:r>
          </w:p>
        </w:tc>
      </w:tr>
      <w:tr w:rsidR="006E0010" w:rsidRPr="003D01A2" w14:paraId="23E783B0" w14:textId="77777777" w:rsidTr="00D445EA">
        <w:tc>
          <w:tcPr>
            <w:tcW w:w="675" w:type="dxa"/>
            <w:vAlign w:val="center"/>
          </w:tcPr>
          <w:p w14:paraId="0D06385A" w14:textId="77777777" w:rsidR="006E0010" w:rsidRPr="003D01A2" w:rsidRDefault="006E0010" w:rsidP="006E001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42AC7C08" w14:textId="77777777" w:rsidR="006E0010" w:rsidRPr="003D01A2" w:rsidRDefault="006E0010" w:rsidP="006E0010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3D01A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vAlign w:val="center"/>
          </w:tcPr>
          <w:p w14:paraId="6E1F269B" w14:textId="1078909C" w:rsidR="006E0010" w:rsidRPr="003D01A2" w:rsidRDefault="006E0010" w:rsidP="006E00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985" w:type="dxa"/>
          </w:tcPr>
          <w:p w14:paraId="3C18F122" w14:textId="77777777" w:rsidR="006E0010" w:rsidRPr="003D01A2" w:rsidRDefault="006E0010" w:rsidP="006E00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0B2BD0" w14:textId="77777777" w:rsidR="006E0010" w:rsidRDefault="006E0010" w:rsidP="00595A0F">
      <w:pPr>
        <w:jc w:val="center"/>
        <w:rPr>
          <w:b/>
          <w:bCs/>
          <w:sz w:val="24"/>
          <w:szCs w:val="24"/>
        </w:rPr>
      </w:pPr>
    </w:p>
    <w:p w14:paraId="72D529B1" w14:textId="16D1220A" w:rsidR="00595A0F" w:rsidRPr="006E0010" w:rsidRDefault="00595A0F" w:rsidP="006E00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 класс</w:t>
      </w:r>
    </w:p>
    <w:p w14:paraId="776E65E9" w14:textId="77777777" w:rsidR="00595A0F" w:rsidRDefault="00595A0F" w:rsidP="00595A0F">
      <w:pPr>
        <w:pStyle w:val="af2"/>
        <w:jc w:val="both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4438"/>
        <w:gridCol w:w="1080"/>
        <w:gridCol w:w="1309"/>
        <w:gridCol w:w="2435"/>
      </w:tblGrid>
      <w:tr w:rsidR="00C66419" w14:paraId="6018660D" w14:textId="167CF3AA" w:rsidTr="006E0010">
        <w:trPr>
          <w:trHeight w:val="555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502FCE" w14:textId="77777777" w:rsidR="00C66419" w:rsidRDefault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  <w:lang w:bidi="ar-SA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46C2D6" w14:textId="77777777" w:rsidR="00C66419" w:rsidRDefault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Название разделов программы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619B" w14:textId="2A16033D" w:rsidR="00C66419" w:rsidRDefault="00C66419" w:rsidP="00C66419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C8072" w14:textId="4CB32478" w:rsidR="00C66419" w:rsidRDefault="00C66419" w:rsidP="00C66419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bidi="ar-SA"/>
              </w:rPr>
              <w:t xml:space="preserve">Основные направления 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bidi="ar-SA"/>
              </w:rPr>
              <w:t>воспитательной  деятельности</w:t>
            </w:r>
            <w:proofErr w:type="gramEnd"/>
          </w:p>
        </w:tc>
      </w:tr>
      <w:tr w:rsidR="00C66419" w14:paraId="3994A7E2" w14:textId="77777777" w:rsidTr="006E0010">
        <w:trPr>
          <w:trHeight w:val="555"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9747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5FD3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041D" w14:textId="733DEFCF" w:rsidR="00C66419" w:rsidRDefault="00C66419" w:rsidP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7394" w14:textId="2A25C692" w:rsidR="00C66419" w:rsidRDefault="00C66419" w:rsidP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9A3A" w14:textId="77777777" w:rsidR="00C66419" w:rsidRDefault="00C66419" w:rsidP="00C66419">
            <w:pPr>
              <w:tabs>
                <w:tab w:val="left" w:pos="0"/>
              </w:tabs>
              <w:jc w:val="center"/>
              <w:rPr>
                <w:rFonts w:eastAsiaTheme="minorHAnsi"/>
                <w:b/>
                <w:sz w:val="24"/>
                <w:szCs w:val="24"/>
                <w:lang w:bidi="ar-SA"/>
              </w:rPr>
            </w:pPr>
          </w:p>
        </w:tc>
      </w:tr>
      <w:tr w:rsidR="00C66419" w14:paraId="71FF96D1" w14:textId="58F87E63" w:rsidTr="006E0010">
        <w:trPr>
          <w:trHeight w:val="31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EC8C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278F2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1. Вводное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6BDB2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3113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8829" w14:textId="727E7D75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</w:t>
            </w:r>
          </w:p>
        </w:tc>
      </w:tr>
      <w:tr w:rsidR="00C66419" w14:paraId="29C04962" w14:textId="651571D2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C5DC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88587" w14:textId="77777777" w:rsidR="00C66419" w:rsidRDefault="00C66419" w:rsidP="00C66419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2. Философское мировоззрение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76894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DC1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78D5" w14:textId="799FD9CD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7BB16F8B" w14:textId="13743A4E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063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935C" w14:textId="77777777" w:rsidR="00C66419" w:rsidRDefault="00C66419" w:rsidP="00C66419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3 Телевизионные интеллектуальные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B11C2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114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7B48" w14:textId="047387AF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1,2,3</w:t>
            </w:r>
          </w:p>
        </w:tc>
      </w:tr>
      <w:tr w:rsidR="00C66419" w14:paraId="0B423E37" w14:textId="6D9F6BCB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B2F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CC54B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4. Лингвистические игры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CBA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883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47A8" w14:textId="5F2901F0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349F9BB0" w14:textId="0484A3B8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8459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6FEEF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5. Занимательные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EDDEF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BC4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7959" w14:textId="77777777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419" w14:paraId="422F82A7" w14:textId="08012B52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6C3A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8DD3E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6. Типы вопросов для игры «Что? Где? Когда?»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C43C6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023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9021" w14:textId="433C4B53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</w:t>
            </w:r>
          </w:p>
        </w:tc>
      </w:tr>
      <w:tr w:rsidR="00C66419" w14:paraId="623F379E" w14:textId="61910353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05C1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82B9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7.  Командное взаимодействие и сплочение команд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CC33B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87F8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6FFB" w14:textId="7B2281A5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144FE534" w14:textId="1D89A815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926C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13E6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</w:t>
            </w:r>
            <w:proofErr w:type="gramStart"/>
            <w:r>
              <w:rPr>
                <w:sz w:val="24"/>
                <w:szCs w:val="24"/>
              </w:rPr>
              <w:t>8.Метод</w:t>
            </w:r>
            <w:proofErr w:type="gramEnd"/>
            <w:r>
              <w:rPr>
                <w:sz w:val="24"/>
                <w:szCs w:val="24"/>
              </w:rPr>
              <w:t xml:space="preserve"> «мозгового штурма» и его применение в интеллектуальных играх.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B3026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A98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F470" w14:textId="5618DEF2" w:rsidR="00C66419" w:rsidRDefault="006E0010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</w:tr>
      <w:tr w:rsidR="00C66419" w14:paraId="2836AB27" w14:textId="770B391C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C744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17191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9. Проектная деятельность. Написание вопросов к играм «Что? Где? Когда?» и др.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E96C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91E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F1DE" w14:textId="75D4969E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1,2,3</w:t>
            </w:r>
          </w:p>
        </w:tc>
      </w:tr>
      <w:tr w:rsidR="00C66419" w14:paraId="06B99162" w14:textId="473D8D84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B62F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9F9B3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10. Конкурс составления вопросов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D0C95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8B80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DFD1" w14:textId="77A31904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</w:tr>
      <w:tr w:rsidR="00C66419" w14:paraId="6FB02644" w14:textId="621906C0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1B18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B2DE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№ 11. </w:t>
            </w:r>
            <w:proofErr w:type="gramStart"/>
            <w:r>
              <w:rPr>
                <w:sz w:val="24"/>
                <w:szCs w:val="24"/>
              </w:rPr>
              <w:t>Игра  по</w:t>
            </w:r>
            <w:proofErr w:type="gramEnd"/>
            <w:r>
              <w:rPr>
                <w:sz w:val="24"/>
                <w:szCs w:val="24"/>
              </w:rPr>
              <w:t xml:space="preserve"> вопросам членов кружка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DBE82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239C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EBEF" w14:textId="4703A4C4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1,2.3</w:t>
            </w:r>
          </w:p>
        </w:tc>
      </w:tr>
      <w:tr w:rsidR="00C66419" w14:paraId="4B6FC887" w14:textId="247C1727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F2C4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30FA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12. Религии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D69E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31F2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F93A" w14:textId="71D4C5D9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</w:t>
            </w:r>
          </w:p>
        </w:tc>
      </w:tr>
      <w:tr w:rsidR="00C66419" w14:paraId="180A0CBE" w14:textId="1FB5F98B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D250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D16C9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13. Чудеса света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010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1601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0A50" w14:textId="0AB6FD16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4E212EFF" w14:textId="781F571B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8979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1C67D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14. Путешественники и открытия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899F5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6F8B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DA1EA" w14:textId="2917F429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1,2,3</w:t>
            </w:r>
          </w:p>
        </w:tc>
      </w:tr>
      <w:tr w:rsidR="00C66419" w14:paraId="04D15D5C" w14:textId="541978A1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B949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51EC1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15. Правила работы с энциклопедическим словарем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9A7E9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484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A488" w14:textId="16FE8118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24038477" w14:textId="54F5F2C3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4C6A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6EFA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16. Правила поиска и отбора информации в сети Интернет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D3906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6A9B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F854" w14:textId="0BD031E7" w:rsidR="00C66419" w:rsidRDefault="006E0010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</w:tr>
      <w:tr w:rsidR="00C66419" w14:paraId="4C803044" w14:textId="0E39B863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A000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E083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17. Правила поиска и отбора информации в библиотеке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4EA7D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A2A3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69D5" w14:textId="3CAB3209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</w:t>
            </w:r>
          </w:p>
        </w:tc>
      </w:tr>
      <w:tr w:rsidR="00C66419" w14:paraId="36DBE520" w14:textId="1BDFEF3E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D81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CEAB" w14:textId="77777777" w:rsidR="00C66419" w:rsidRDefault="00C66419" w:rsidP="00C66419">
            <w:pPr>
              <w:pStyle w:val="af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18. Игра «Лестница знаний»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E6A08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6B508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CF59" w14:textId="0EAB6594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25653DA4" w14:textId="3CC48184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C1B6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28BA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19. Игра «Интеллектуальный бумеранг»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3798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9BC1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8C47" w14:textId="77777777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66419" w14:paraId="075523D6" w14:textId="58776C23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803D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67ED3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20. «Интеллект – бой»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C3640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A07AB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6D94" w14:textId="60649E3A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1,2,3</w:t>
            </w:r>
          </w:p>
        </w:tc>
      </w:tr>
      <w:tr w:rsidR="00C66419" w14:paraId="707DE233" w14:textId="5884B210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6DC1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7AF9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21. «Своя игра»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997F2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6F190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EDD8" w14:textId="0F171182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</w:t>
            </w:r>
          </w:p>
        </w:tc>
      </w:tr>
      <w:tr w:rsidR="00C66419" w14:paraId="7837648A" w14:textId="79447618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A3E8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CBFA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22. «Эрудит – лото»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D27B5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94E8E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7605" w14:textId="03075410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1,2.3</w:t>
            </w:r>
          </w:p>
        </w:tc>
      </w:tr>
      <w:tr w:rsidR="00C66419" w14:paraId="01797D5D" w14:textId="32838F09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2DD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F8E28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23. ««Слабое звено»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8560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8A1E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115A" w14:textId="4B30A741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</w:t>
            </w:r>
          </w:p>
        </w:tc>
      </w:tr>
      <w:tr w:rsidR="00C66419" w14:paraId="5F9F05E1" w14:textId="028D95AC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11CF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6EE72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24. «Десятка»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64BE4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A3C11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9139" w14:textId="248D405C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3BE842D1" w14:textId="5FD6F1DA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14C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A246B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№25. «Один за всех»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3CE3F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C3BA1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273B" w14:textId="59EAC86F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1,2,3</w:t>
            </w:r>
          </w:p>
        </w:tc>
      </w:tr>
      <w:tr w:rsidR="00C66419" w14:paraId="0EA4D1DD" w14:textId="7E32D454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FA9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DA807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 26. «Брейн-ринг»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3E205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AC9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88CE" w14:textId="1F184150" w:rsidR="00C66419" w:rsidRDefault="00C66419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t>2,3</w:t>
            </w:r>
          </w:p>
        </w:tc>
      </w:tr>
      <w:tr w:rsidR="00C66419" w14:paraId="6BB88521" w14:textId="0575556E" w:rsidTr="006E0010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C20E" w14:textId="77777777" w:rsidR="00C66419" w:rsidRDefault="00C66419" w:rsidP="00C66419">
            <w:pPr>
              <w:widowControl/>
              <w:numPr>
                <w:ilvl w:val="0"/>
                <w:numId w:val="12"/>
              </w:numPr>
              <w:tabs>
                <w:tab w:val="left" w:pos="0"/>
              </w:tabs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88AD2" w14:textId="77777777" w:rsidR="00C66419" w:rsidRDefault="00C66419" w:rsidP="00C66419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№ 27. Итоговое занятие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27E2C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1655" w14:textId="77777777" w:rsidR="00C66419" w:rsidRDefault="00C66419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038E" w14:textId="7CFB618D" w:rsidR="00C66419" w:rsidRDefault="006E0010" w:rsidP="00C6641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6E0010" w14:paraId="25070737" w14:textId="1BA4009B" w:rsidTr="00643FAC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436B" w14:textId="77777777" w:rsidR="006E0010" w:rsidRDefault="006E0010" w:rsidP="00C6641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F203D" w14:textId="77777777" w:rsidR="006E0010" w:rsidRDefault="006E0010" w:rsidP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97F3" w14:textId="63D8554E" w:rsidR="006E0010" w:rsidRDefault="006E0010" w:rsidP="006E0010">
            <w:pPr>
              <w:tabs>
                <w:tab w:val="left" w:pos="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FF9D" w14:textId="77777777" w:rsidR="006E0010" w:rsidRDefault="006E0010" w:rsidP="00C66419">
            <w:pPr>
              <w:tabs>
                <w:tab w:val="left" w:pos="0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CD32A38" w14:textId="28824917" w:rsidR="006E0010" w:rsidRPr="006E0010" w:rsidRDefault="006E0010" w:rsidP="006E0010">
      <w:pPr>
        <w:tabs>
          <w:tab w:val="left" w:pos="3810"/>
        </w:tabs>
      </w:pPr>
    </w:p>
    <w:sectPr w:rsidR="006E0010" w:rsidRPr="006E0010" w:rsidSect="00595A0F">
      <w:footerReference w:type="default" r:id="rId8"/>
      <w:pgSz w:w="11906" w:h="16838"/>
      <w:pgMar w:top="1440" w:right="1080" w:bottom="1440" w:left="1080" w:header="0" w:footer="100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B6E6" w14:textId="77777777" w:rsidR="00954C65" w:rsidRDefault="00954C65">
      <w:r>
        <w:separator/>
      </w:r>
    </w:p>
  </w:endnote>
  <w:endnote w:type="continuationSeparator" w:id="0">
    <w:p w14:paraId="1B8B17B8" w14:textId="77777777" w:rsidR="00954C65" w:rsidRDefault="0095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05B6" w14:textId="77777777" w:rsidR="008A498A" w:rsidRDefault="008A498A">
    <w:pPr>
      <w:pStyle w:val="a8"/>
      <w:spacing w:line="0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82E6A" w14:textId="77777777" w:rsidR="00954C65" w:rsidRDefault="00954C65">
      <w:r>
        <w:separator/>
      </w:r>
    </w:p>
  </w:footnote>
  <w:footnote w:type="continuationSeparator" w:id="0">
    <w:p w14:paraId="147DE850" w14:textId="77777777" w:rsidR="00954C65" w:rsidRDefault="0095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829"/>
    <w:multiLevelType w:val="multilevel"/>
    <w:tmpl w:val="EE1652B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160F0"/>
    <w:multiLevelType w:val="hybridMultilevel"/>
    <w:tmpl w:val="41F83944"/>
    <w:lvl w:ilvl="0" w:tplc="2A9629C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0E6466"/>
    <w:multiLevelType w:val="multilevel"/>
    <w:tmpl w:val="AD263FBC"/>
    <w:lvl w:ilvl="0">
      <w:start w:val="3"/>
      <w:numFmt w:val="decimal"/>
      <w:lvlText w:val="%1"/>
      <w:lvlJc w:val="left"/>
      <w:pPr>
        <w:tabs>
          <w:tab w:val="num" w:pos="0"/>
        </w:tabs>
        <w:ind w:left="174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0"/>
      </w:pPr>
      <w:rPr>
        <w:rFonts w:eastAsia="Times New Roman" w:cs="Times New Roman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7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3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0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7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39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0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73" w:hanging="420"/>
      </w:pPr>
      <w:rPr>
        <w:rFonts w:ascii="Symbol" w:hAnsi="Symbol" w:cs="Symbol" w:hint="default"/>
      </w:rPr>
    </w:lvl>
  </w:abstractNum>
  <w:abstractNum w:abstractNumId="3" w15:restartNumberingAfterBreak="0">
    <w:nsid w:val="212F3626"/>
    <w:multiLevelType w:val="multilevel"/>
    <w:tmpl w:val="0FDE2D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225281"/>
    <w:multiLevelType w:val="multilevel"/>
    <w:tmpl w:val="C81C5E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6A799B"/>
    <w:multiLevelType w:val="hybridMultilevel"/>
    <w:tmpl w:val="0736E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1B42A3"/>
    <w:multiLevelType w:val="multilevel"/>
    <w:tmpl w:val="7332CC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EA6F4F"/>
    <w:multiLevelType w:val="multilevel"/>
    <w:tmpl w:val="0DCEF1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E7559D"/>
    <w:multiLevelType w:val="multilevel"/>
    <w:tmpl w:val="76CE375E"/>
    <w:lvl w:ilvl="0">
      <w:start w:val="1"/>
      <w:numFmt w:val="decimal"/>
      <w:lvlText w:val="%1"/>
      <w:lvlJc w:val="left"/>
      <w:pPr>
        <w:tabs>
          <w:tab w:val="num" w:pos="0"/>
        </w:tabs>
        <w:ind w:left="1742" w:hanging="420"/>
      </w:pPr>
      <w:rPr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742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7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3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0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7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39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0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73" w:hanging="420"/>
      </w:pPr>
      <w:rPr>
        <w:rFonts w:ascii="Symbol" w:hAnsi="Symbol" w:cs="Symbol" w:hint="default"/>
      </w:rPr>
    </w:lvl>
  </w:abstractNum>
  <w:abstractNum w:abstractNumId="9" w15:restartNumberingAfterBreak="0">
    <w:nsid w:val="5C1852C1"/>
    <w:multiLevelType w:val="multilevel"/>
    <w:tmpl w:val="FE36F2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F47A57"/>
    <w:multiLevelType w:val="hybridMultilevel"/>
    <w:tmpl w:val="7FCC2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6005BC"/>
    <w:multiLevelType w:val="multilevel"/>
    <w:tmpl w:val="773A5D10"/>
    <w:lvl w:ilvl="0">
      <w:start w:val="2"/>
      <w:numFmt w:val="decimal"/>
      <w:lvlText w:val="%1"/>
      <w:lvlJc w:val="left"/>
      <w:pPr>
        <w:tabs>
          <w:tab w:val="num" w:pos="0"/>
        </w:tabs>
        <w:ind w:left="174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42" w:hanging="420"/>
      </w:pPr>
      <w:rPr>
        <w:rFonts w:eastAsia="Times New Roman" w:cs="Times New Roman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tabs>
          <w:tab w:val="num" w:pos="0"/>
        </w:tabs>
        <w:ind w:left="3673" w:hanging="42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639" w:hanging="42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606" w:hanging="42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573" w:hanging="42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539" w:hanging="42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506" w:hanging="42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473" w:hanging="420"/>
      </w:pPr>
      <w:rPr>
        <w:rFonts w:ascii="Symbol" w:hAnsi="Symbol" w:cs="Symbol" w:hint="default"/>
      </w:rPr>
    </w:lvl>
  </w:abstractNum>
  <w:abstractNum w:abstractNumId="12" w15:restartNumberingAfterBreak="0">
    <w:nsid w:val="75853E4B"/>
    <w:multiLevelType w:val="hybridMultilevel"/>
    <w:tmpl w:val="7BB8D218"/>
    <w:lvl w:ilvl="0" w:tplc="EA8A50CC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7C6156A5"/>
    <w:multiLevelType w:val="multilevel"/>
    <w:tmpl w:val="7220B6B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8A"/>
    <w:rsid w:val="002A43C7"/>
    <w:rsid w:val="00595A0F"/>
    <w:rsid w:val="006E0010"/>
    <w:rsid w:val="00826D94"/>
    <w:rsid w:val="008A498A"/>
    <w:rsid w:val="00954C65"/>
    <w:rsid w:val="009B592F"/>
    <w:rsid w:val="00B325C6"/>
    <w:rsid w:val="00C66419"/>
    <w:rsid w:val="00E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907B3F"/>
  <w15:docId w15:val="{7E824DDC-2F39-4786-A519-BB90238A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3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F745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Нижний колонтитул Знак"/>
    <w:basedOn w:val="a0"/>
    <w:uiPriority w:val="99"/>
    <w:qFormat/>
    <w:rsid w:val="002F7453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qFormat/>
    <w:rsid w:val="000E69C7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uiPriority w:val="1"/>
    <w:qFormat/>
    <w:rsid w:val="000E69C7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6">
    <w:name w:val="Текст выноски Знак"/>
    <w:basedOn w:val="a0"/>
    <w:uiPriority w:val="99"/>
    <w:semiHidden/>
    <w:qFormat/>
    <w:rsid w:val="00D75E2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uiPriority w:val="1"/>
    <w:qFormat/>
    <w:rPr>
      <w:sz w:val="24"/>
      <w:szCs w:val="24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List Paragraph"/>
    <w:basedOn w:val="a"/>
    <w:uiPriority w:val="1"/>
    <w:qFormat/>
    <w:pPr>
      <w:ind w:left="20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2F7453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F7453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semiHidden/>
    <w:unhideWhenUsed/>
    <w:qFormat/>
    <w:rsid w:val="00D75E29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595A0F"/>
    <w:pPr>
      <w:suppressAutoHyphens w:val="0"/>
    </w:pPr>
    <w:rPr>
      <w:rFonts w:ascii="Calibri" w:eastAsia="Calibri" w:hAnsi="Calibri" w:cs="Times New Roman"/>
      <w:sz w:val="22"/>
      <w:lang w:val="ru-RU"/>
    </w:rPr>
  </w:style>
  <w:style w:type="character" w:styleId="af3">
    <w:name w:val="annotation reference"/>
    <w:basedOn w:val="a0"/>
    <w:uiPriority w:val="99"/>
    <w:semiHidden/>
    <w:unhideWhenUsed/>
    <w:rsid w:val="00C6641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66419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66419"/>
    <w:rPr>
      <w:rFonts w:ascii="Times New Roman" w:eastAsia="Times New Roman" w:hAnsi="Times New Roman" w:cs="Times New Roman"/>
      <w:szCs w:val="20"/>
      <w:lang w:val="ru-RU"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641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66419"/>
    <w:rPr>
      <w:rFonts w:ascii="Times New Roman" w:eastAsia="Times New Roman" w:hAnsi="Times New Roman" w:cs="Times New Roman"/>
      <w:b/>
      <w:bCs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F3986-3042-44E3-8206-6CBB911A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dc:description/>
  <cp:lastModifiedBy>User</cp:lastModifiedBy>
  <cp:revision>3</cp:revision>
  <cp:lastPrinted>2021-10-20T13:59:00Z</cp:lastPrinted>
  <dcterms:created xsi:type="dcterms:W3CDTF">2021-11-12T17:42:00Z</dcterms:created>
  <dcterms:modified xsi:type="dcterms:W3CDTF">2021-11-12T18:55:00Z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2017-11-01T00:00:00Z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2019-08-27T00:00:00Z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